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5E78F" w14:textId="77777777" w:rsidR="00A62DE1" w:rsidRPr="00C61229" w:rsidRDefault="00A62DE1" w:rsidP="00A62DE1">
      <w:pPr>
        <w:jc w:val="center"/>
        <w:rPr>
          <w:b/>
          <w:color w:val="000000"/>
          <w:sz w:val="28"/>
          <w:szCs w:val="28"/>
        </w:rPr>
      </w:pPr>
      <w:r w:rsidRPr="00C61229">
        <w:rPr>
          <w:b/>
          <w:color w:val="000000"/>
          <w:sz w:val="28"/>
          <w:szCs w:val="28"/>
        </w:rPr>
        <w:t>Stichting Broedplaats Projecten</w:t>
      </w:r>
    </w:p>
    <w:p w14:paraId="1EE140CE" w14:textId="1A134C43" w:rsidR="001C5C68" w:rsidRPr="00C61229" w:rsidRDefault="001C5C68" w:rsidP="001C5C68">
      <w:pPr>
        <w:rPr>
          <w:color w:val="000000"/>
          <w:szCs w:val="22"/>
        </w:rPr>
      </w:pPr>
    </w:p>
    <w:p w14:paraId="7161668D" w14:textId="732906C6" w:rsidR="00F34F61" w:rsidRPr="00C61229" w:rsidRDefault="00F34F61" w:rsidP="001C5C68">
      <w:pPr>
        <w:rPr>
          <w:color w:val="000000"/>
          <w:szCs w:val="22"/>
        </w:rPr>
      </w:pPr>
      <w:r w:rsidRPr="00C61229">
        <w:rPr>
          <w:color w:val="000000"/>
          <w:szCs w:val="22"/>
        </w:rPr>
        <w:t xml:space="preserve">versie d.d. </w:t>
      </w:r>
      <w:r w:rsidR="00A55FE9" w:rsidRPr="00C61229">
        <w:rPr>
          <w:color w:val="000000"/>
          <w:szCs w:val="22"/>
        </w:rPr>
        <w:t>1</w:t>
      </w:r>
      <w:r w:rsidR="00C61229" w:rsidRPr="00C61229">
        <w:rPr>
          <w:color w:val="000000"/>
          <w:szCs w:val="22"/>
        </w:rPr>
        <w:t>0</w:t>
      </w:r>
      <w:r w:rsidRPr="00C61229">
        <w:rPr>
          <w:color w:val="000000"/>
          <w:szCs w:val="22"/>
        </w:rPr>
        <w:t>-</w:t>
      </w:r>
      <w:r w:rsidR="00C61229" w:rsidRPr="00C61229">
        <w:rPr>
          <w:color w:val="000000"/>
          <w:szCs w:val="22"/>
        </w:rPr>
        <w:t>3</w:t>
      </w:r>
      <w:r w:rsidRPr="00C61229">
        <w:rPr>
          <w:color w:val="000000"/>
          <w:szCs w:val="22"/>
        </w:rPr>
        <w:t>-2020</w:t>
      </w:r>
    </w:p>
    <w:p w14:paraId="62DCA316" w14:textId="77777777" w:rsidR="00F34F61" w:rsidRPr="00C61229" w:rsidRDefault="00F34F61" w:rsidP="001C5C68">
      <w:pPr>
        <w:rPr>
          <w:color w:val="000000"/>
          <w:szCs w:val="22"/>
        </w:rPr>
      </w:pPr>
    </w:p>
    <w:p w14:paraId="73D9529F" w14:textId="62555756" w:rsidR="000E08D5" w:rsidRPr="00C61229" w:rsidRDefault="001C5C68" w:rsidP="000E0E2D">
      <w:pPr>
        <w:rPr>
          <w:b/>
        </w:rPr>
      </w:pPr>
      <w:r w:rsidRPr="00C61229">
        <w:rPr>
          <w:b/>
        </w:rPr>
        <w:t>Beleidsplan</w:t>
      </w:r>
      <w:r w:rsidR="00BF0187" w:rsidRPr="00C61229">
        <w:rPr>
          <w:b/>
        </w:rPr>
        <w:t xml:space="preserve"> 20</w:t>
      </w:r>
      <w:r w:rsidR="00F34F61" w:rsidRPr="00C61229">
        <w:rPr>
          <w:b/>
        </w:rPr>
        <w:t>20</w:t>
      </w:r>
    </w:p>
    <w:p w14:paraId="73439CD6" w14:textId="77777777" w:rsidR="001C5C68" w:rsidRPr="00C61229" w:rsidRDefault="001C5C68" w:rsidP="006E7DEA">
      <w:pPr>
        <w:rPr>
          <w:color w:val="000000"/>
          <w:szCs w:val="22"/>
        </w:rPr>
      </w:pPr>
    </w:p>
    <w:p w14:paraId="03E4C059" w14:textId="08C81B55" w:rsidR="006E7DEA" w:rsidRPr="00C61229" w:rsidRDefault="006E7DEA" w:rsidP="00F34F61">
      <w:pPr>
        <w:rPr>
          <w:color w:val="000000"/>
          <w:szCs w:val="22"/>
        </w:rPr>
      </w:pPr>
      <w:r w:rsidRPr="00C61229">
        <w:rPr>
          <w:color w:val="000000"/>
          <w:szCs w:val="22"/>
        </w:rPr>
        <w:t>De Stichting Broedplaats Projecten (kortweg de Broedplaats) heeft als doel</w:t>
      </w:r>
      <w:r w:rsidR="00F34F61" w:rsidRPr="00C61229">
        <w:rPr>
          <w:color w:val="000000"/>
          <w:szCs w:val="22"/>
        </w:rPr>
        <w:t xml:space="preserve"> de aan haar toevertrouwde middelen te besteden aan projecten die op een of andere wijze tot doel hebben bij te dragen aan “vrede, gerechtigheid en heelheid” van de schepping, </w:t>
      </w:r>
      <w:bookmarkStart w:id="0" w:name="_Hlk31270389"/>
      <w:r w:rsidR="00F34F61" w:rsidRPr="00C61229">
        <w:rPr>
          <w:color w:val="000000"/>
          <w:szCs w:val="22"/>
        </w:rPr>
        <w:t>met een bijzonder accent op vergroening, duurzaamheid en opvang van mensen in knelsituaties.</w:t>
      </w:r>
      <w:bookmarkEnd w:id="0"/>
    </w:p>
    <w:p w14:paraId="7FCD35FC" w14:textId="1AF1890A" w:rsidR="00F34F61" w:rsidRPr="00C61229" w:rsidRDefault="00F34F61" w:rsidP="00F34F61">
      <w:pPr>
        <w:rPr>
          <w:color w:val="000000"/>
          <w:szCs w:val="22"/>
        </w:rPr>
      </w:pPr>
      <w:r w:rsidRPr="00C61229">
        <w:rPr>
          <w:color w:val="000000"/>
          <w:szCs w:val="22"/>
        </w:rPr>
        <w:t>Dat doet zij met name door:</w:t>
      </w:r>
    </w:p>
    <w:p w14:paraId="79B3BA85" w14:textId="217AA7BA" w:rsidR="006E7DEA" w:rsidRPr="00C61229" w:rsidRDefault="006E7DEA" w:rsidP="006E7DEA">
      <w:pPr>
        <w:numPr>
          <w:ilvl w:val="0"/>
          <w:numId w:val="2"/>
        </w:numPr>
        <w:rPr>
          <w:color w:val="000000"/>
          <w:szCs w:val="22"/>
        </w:rPr>
      </w:pPr>
      <w:r w:rsidRPr="00C61229">
        <w:rPr>
          <w:color w:val="000000"/>
          <w:szCs w:val="22"/>
        </w:rPr>
        <w:t xml:space="preserve">het </w:t>
      </w:r>
      <w:r w:rsidR="00F34F61" w:rsidRPr="00C61229">
        <w:rPr>
          <w:color w:val="000000"/>
          <w:szCs w:val="22"/>
        </w:rPr>
        <w:t xml:space="preserve">financieel </w:t>
      </w:r>
      <w:r w:rsidRPr="00C61229">
        <w:rPr>
          <w:color w:val="000000"/>
          <w:szCs w:val="22"/>
        </w:rPr>
        <w:t>steunen van kleinschalige projecten die een bijdrage leveren aan een eerlijker verdeling van de welvaart;</w:t>
      </w:r>
    </w:p>
    <w:p w14:paraId="7F077640" w14:textId="176B2385" w:rsidR="006E7DEA" w:rsidRPr="00C61229" w:rsidRDefault="00F34F61" w:rsidP="006E7DEA">
      <w:pPr>
        <w:numPr>
          <w:ilvl w:val="0"/>
          <w:numId w:val="2"/>
        </w:numPr>
        <w:rPr>
          <w:color w:val="000000"/>
          <w:szCs w:val="22"/>
        </w:rPr>
      </w:pPr>
      <w:bookmarkStart w:id="1" w:name="_Hlk33021570"/>
      <w:r w:rsidRPr="00C61229">
        <w:rPr>
          <w:color w:val="000000"/>
          <w:szCs w:val="22"/>
        </w:rPr>
        <w:t xml:space="preserve">het moreel en financieel steunen van </w:t>
      </w:r>
      <w:r w:rsidR="006E7DEA" w:rsidRPr="00C61229">
        <w:rPr>
          <w:color w:val="000000"/>
          <w:szCs w:val="22"/>
        </w:rPr>
        <w:t xml:space="preserve">startende woon/leefgemeenschappen </w:t>
      </w:r>
      <w:r w:rsidRPr="00C61229">
        <w:rPr>
          <w:color w:val="000000"/>
          <w:szCs w:val="22"/>
        </w:rPr>
        <w:t xml:space="preserve">in hun streven </w:t>
      </w:r>
      <w:r w:rsidR="006E7DEA" w:rsidRPr="00C61229">
        <w:rPr>
          <w:color w:val="000000"/>
          <w:szCs w:val="22"/>
        </w:rPr>
        <w:t xml:space="preserve">uit te groeien tot een gemeenschap van mensen die </w:t>
      </w:r>
      <w:r w:rsidR="00504731" w:rsidRPr="00C61229">
        <w:rPr>
          <w:color w:val="000000"/>
          <w:szCs w:val="22"/>
        </w:rPr>
        <w:t xml:space="preserve">willen leven op basis van ‘samen delen’, </w:t>
      </w:r>
      <w:r w:rsidR="0021017F" w:rsidRPr="00C61229">
        <w:rPr>
          <w:color w:val="000000"/>
          <w:szCs w:val="22"/>
        </w:rPr>
        <w:t xml:space="preserve">in het bijzonder </w:t>
      </w:r>
      <w:r w:rsidR="00504731" w:rsidRPr="00C61229">
        <w:rPr>
          <w:color w:val="000000"/>
          <w:szCs w:val="22"/>
        </w:rPr>
        <w:t xml:space="preserve">vanuit </w:t>
      </w:r>
      <w:r w:rsidR="006E7DEA" w:rsidRPr="00C61229">
        <w:rPr>
          <w:color w:val="000000"/>
          <w:szCs w:val="22"/>
        </w:rPr>
        <w:t>de Joods-Christelijke traditie.</w:t>
      </w:r>
      <w:bookmarkEnd w:id="1"/>
      <w:r w:rsidR="006E7DEA" w:rsidRPr="00C61229">
        <w:rPr>
          <w:color w:val="000000"/>
          <w:szCs w:val="22"/>
        </w:rPr>
        <w:t xml:space="preserve"> </w:t>
      </w:r>
    </w:p>
    <w:p w14:paraId="5C5071DB" w14:textId="77777777" w:rsidR="006E7DEA" w:rsidRPr="00C61229" w:rsidRDefault="006E7DEA" w:rsidP="006E7DEA">
      <w:pPr>
        <w:rPr>
          <w:color w:val="000000"/>
          <w:szCs w:val="22"/>
        </w:rPr>
      </w:pPr>
    </w:p>
    <w:p w14:paraId="152CBB19" w14:textId="77777777" w:rsidR="006E7DEA" w:rsidRPr="00C61229" w:rsidRDefault="006E7DEA" w:rsidP="006E7DEA">
      <w:pPr>
        <w:rPr>
          <w:color w:val="000000"/>
          <w:szCs w:val="22"/>
        </w:rPr>
      </w:pPr>
      <w:r w:rsidRPr="00C61229">
        <w:rPr>
          <w:color w:val="000000"/>
          <w:szCs w:val="22"/>
        </w:rPr>
        <w:t>Achterliggende motivatie voor oprichting en opereren van de Broedplaats vormt de vergrijzing van kloostergemeenschappen. Vanuit de aanhoudende belangstelling voor spiritualiteit is er behoefte aan een moderne vorm van kloosterleven. In Nederland en daarbuiten bestaan reeds verschillende woon/leefgemeenschappen die daaraan invulling geven. Hun ontwikkeling verdient steun. De Broedplaats wil die steun geven. Via fondsenwerving probeert ze bovenstaande doelstellingen te realiseren.</w:t>
      </w:r>
    </w:p>
    <w:p w14:paraId="70126E11" w14:textId="77777777" w:rsidR="006E7DEA" w:rsidRPr="00C61229" w:rsidRDefault="006E7DEA" w:rsidP="006E7DEA">
      <w:pPr>
        <w:rPr>
          <w:color w:val="000000"/>
          <w:szCs w:val="22"/>
        </w:rPr>
      </w:pPr>
    </w:p>
    <w:p w14:paraId="0E158707" w14:textId="2476F496" w:rsidR="00393DC4" w:rsidRPr="00C61229" w:rsidRDefault="007F244A" w:rsidP="001C5C68">
      <w:pPr>
        <w:rPr>
          <w:color w:val="000000"/>
          <w:szCs w:val="22"/>
        </w:rPr>
      </w:pPr>
      <w:r w:rsidRPr="00C61229">
        <w:rPr>
          <w:color w:val="000000"/>
          <w:szCs w:val="22"/>
        </w:rPr>
        <w:t xml:space="preserve">De Broedplaats </w:t>
      </w:r>
      <w:r w:rsidR="00C15501" w:rsidRPr="00C61229">
        <w:rPr>
          <w:color w:val="000000"/>
          <w:szCs w:val="22"/>
        </w:rPr>
        <w:t xml:space="preserve">(statutaire oprichtingsdatum 18 juni 1997) </w:t>
      </w:r>
      <w:r w:rsidRPr="00C61229">
        <w:rPr>
          <w:color w:val="000000"/>
          <w:szCs w:val="22"/>
        </w:rPr>
        <w:t xml:space="preserve">is voortgekomen uit leefgemeenschap De Wonne </w:t>
      </w:r>
      <w:r w:rsidR="00116CAE" w:rsidRPr="00C61229">
        <w:rPr>
          <w:color w:val="000000"/>
          <w:szCs w:val="22"/>
        </w:rPr>
        <w:t xml:space="preserve">en wordt gedragen door De Wonne Almelo en De Wonne </w:t>
      </w:r>
      <w:r w:rsidRPr="00C61229">
        <w:rPr>
          <w:color w:val="000000"/>
          <w:szCs w:val="22"/>
        </w:rPr>
        <w:t>Enschede</w:t>
      </w:r>
      <w:r w:rsidR="00F4745A" w:rsidRPr="00C61229">
        <w:rPr>
          <w:color w:val="000000"/>
          <w:szCs w:val="22"/>
        </w:rPr>
        <w:t xml:space="preserve"> (met </w:t>
      </w:r>
      <w:r w:rsidR="00C15501" w:rsidRPr="00C61229">
        <w:rPr>
          <w:color w:val="000000"/>
          <w:szCs w:val="22"/>
        </w:rPr>
        <w:t>nevenvestiging Glanerbrug</w:t>
      </w:r>
      <w:r w:rsidR="00116CAE" w:rsidRPr="00C61229">
        <w:rPr>
          <w:color w:val="000000"/>
          <w:szCs w:val="22"/>
        </w:rPr>
        <w:t>)</w:t>
      </w:r>
      <w:r w:rsidRPr="00C61229">
        <w:rPr>
          <w:color w:val="000000"/>
          <w:szCs w:val="22"/>
        </w:rPr>
        <w:t xml:space="preserve">. Belangrijkste inkomstenbron </w:t>
      </w:r>
      <w:r w:rsidR="000E0E2D" w:rsidRPr="00C61229">
        <w:rPr>
          <w:color w:val="000000"/>
          <w:szCs w:val="22"/>
        </w:rPr>
        <w:t xml:space="preserve">over de jaren </w:t>
      </w:r>
      <w:r w:rsidR="00F34F61" w:rsidRPr="00C61229">
        <w:rPr>
          <w:color w:val="000000"/>
          <w:szCs w:val="22"/>
        </w:rPr>
        <w:t>wa</w:t>
      </w:r>
      <w:r w:rsidRPr="00C61229">
        <w:rPr>
          <w:color w:val="000000"/>
          <w:szCs w:val="22"/>
        </w:rPr>
        <w:t xml:space="preserve">s de afdracht van batige saldi per boekjaar door </w:t>
      </w:r>
      <w:r w:rsidR="00BF0187" w:rsidRPr="00C61229">
        <w:rPr>
          <w:color w:val="000000"/>
          <w:szCs w:val="22"/>
        </w:rPr>
        <w:t xml:space="preserve">de </w:t>
      </w:r>
      <w:r w:rsidRPr="00C61229">
        <w:rPr>
          <w:color w:val="000000"/>
          <w:szCs w:val="22"/>
        </w:rPr>
        <w:t>Wonne</w:t>
      </w:r>
      <w:r w:rsidR="00BF0187" w:rsidRPr="00C61229">
        <w:rPr>
          <w:color w:val="000000"/>
          <w:szCs w:val="22"/>
        </w:rPr>
        <w:t>-gemeenschappen</w:t>
      </w:r>
      <w:r w:rsidRPr="00C61229">
        <w:rPr>
          <w:color w:val="000000"/>
          <w:szCs w:val="22"/>
        </w:rPr>
        <w:t>.</w:t>
      </w:r>
      <w:r w:rsidR="00F4745A" w:rsidRPr="00C61229">
        <w:rPr>
          <w:color w:val="000000"/>
          <w:szCs w:val="22"/>
        </w:rPr>
        <w:t xml:space="preserve"> </w:t>
      </w:r>
      <w:r w:rsidR="001C5C68" w:rsidRPr="00C61229">
        <w:rPr>
          <w:color w:val="000000"/>
          <w:szCs w:val="22"/>
        </w:rPr>
        <w:t xml:space="preserve">Deze </w:t>
      </w:r>
      <w:r w:rsidR="004516E0" w:rsidRPr="00C61229">
        <w:rPr>
          <w:color w:val="000000"/>
          <w:szCs w:val="22"/>
        </w:rPr>
        <w:t>afd</w:t>
      </w:r>
      <w:r w:rsidR="001C5C68" w:rsidRPr="00C61229">
        <w:rPr>
          <w:color w:val="000000"/>
          <w:szCs w:val="22"/>
        </w:rPr>
        <w:t>r</w:t>
      </w:r>
      <w:r w:rsidR="004516E0" w:rsidRPr="00C61229">
        <w:rPr>
          <w:color w:val="000000"/>
          <w:szCs w:val="22"/>
        </w:rPr>
        <w:t xml:space="preserve">acht </w:t>
      </w:r>
      <w:r w:rsidR="001C5C68" w:rsidRPr="00C61229">
        <w:rPr>
          <w:color w:val="000000"/>
          <w:szCs w:val="22"/>
        </w:rPr>
        <w:t xml:space="preserve">loopt echter </w:t>
      </w:r>
      <w:r w:rsidR="006E7DEA" w:rsidRPr="00C61229">
        <w:rPr>
          <w:color w:val="000000"/>
          <w:szCs w:val="22"/>
        </w:rPr>
        <w:t xml:space="preserve">sterk </w:t>
      </w:r>
      <w:r w:rsidR="004516E0" w:rsidRPr="00C61229">
        <w:rPr>
          <w:color w:val="000000"/>
          <w:szCs w:val="22"/>
        </w:rPr>
        <w:t xml:space="preserve">terug. Dit heeft onder meer te maken met de teruglopende externe verdiencapaciteit van de vaste bewoners, waardoor </w:t>
      </w:r>
      <w:r w:rsidR="001C56C5" w:rsidRPr="00C61229">
        <w:rPr>
          <w:color w:val="000000"/>
          <w:szCs w:val="22"/>
        </w:rPr>
        <w:t xml:space="preserve">de </w:t>
      </w:r>
      <w:r w:rsidR="004516E0" w:rsidRPr="00C61229">
        <w:rPr>
          <w:color w:val="000000"/>
          <w:szCs w:val="22"/>
        </w:rPr>
        <w:t xml:space="preserve">inkomsten van </w:t>
      </w:r>
      <w:r w:rsidR="00BF0187" w:rsidRPr="00C61229">
        <w:rPr>
          <w:color w:val="000000"/>
          <w:szCs w:val="22"/>
        </w:rPr>
        <w:t xml:space="preserve">de Wonne-gemeenschappen </w:t>
      </w:r>
      <w:r w:rsidR="004516E0" w:rsidRPr="00C61229">
        <w:rPr>
          <w:color w:val="000000"/>
          <w:szCs w:val="22"/>
        </w:rPr>
        <w:t>teruglopen. Deze trend zet zich naar verwachting de komende jaren door, reden waarom het bestuur van de stichting terughoudend is met het toekennen van bijdragen aan externe projecten</w:t>
      </w:r>
      <w:r w:rsidR="001C56C5" w:rsidRPr="00C61229">
        <w:rPr>
          <w:color w:val="000000"/>
          <w:szCs w:val="22"/>
        </w:rPr>
        <w:t>. Dit</w:t>
      </w:r>
      <w:r w:rsidR="004516E0" w:rsidRPr="00C61229">
        <w:rPr>
          <w:color w:val="000000"/>
          <w:szCs w:val="22"/>
        </w:rPr>
        <w:t xml:space="preserve"> om </w:t>
      </w:r>
      <w:r w:rsidR="001C56C5" w:rsidRPr="00C61229">
        <w:rPr>
          <w:color w:val="000000"/>
          <w:szCs w:val="22"/>
        </w:rPr>
        <w:t xml:space="preserve">een </w:t>
      </w:r>
      <w:r w:rsidR="004516E0" w:rsidRPr="00C61229">
        <w:rPr>
          <w:color w:val="000000"/>
          <w:szCs w:val="22"/>
        </w:rPr>
        <w:t>buffer op te bouwen voor h</w:t>
      </w:r>
      <w:r w:rsidR="001C56C5" w:rsidRPr="00C61229">
        <w:rPr>
          <w:color w:val="000000"/>
          <w:szCs w:val="22"/>
        </w:rPr>
        <w:t>e</w:t>
      </w:r>
      <w:r w:rsidR="004516E0" w:rsidRPr="00C61229">
        <w:rPr>
          <w:color w:val="000000"/>
          <w:szCs w:val="22"/>
        </w:rPr>
        <w:t xml:space="preserve">t geval </w:t>
      </w:r>
      <w:r w:rsidR="00BF0187" w:rsidRPr="00C61229">
        <w:rPr>
          <w:color w:val="000000"/>
          <w:szCs w:val="22"/>
        </w:rPr>
        <w:t>een Wonne-gemeenschap</w:t>
      </w:r>
      <w:r w:rsidR="004516E0" w:rsidRPr="00C61229">
        <w:rPr>
          <w:color w:val="000000"/>
          <w:szCs w:val="22"/>
        </w:rPr>
        <w:t xml:space="preserve"> een beroep </w:t>
      </w:r>
      <w:r w:rsidR="00BF0187" w:rsidRPr="00C61229">
        <w:rPr>
          <w:color w:val="000000"/>
          <w:szCs w:val="22"/>
        </w:rPr>
        <w:t xml:space="preserve">zal </w:t>
      </w:r>
      <w:r w:rsidR="004516E0" w:rsidRPr="00C61229">
        <w:rPr>
          <w:color w:val="000000"/>
          <w:szCs w:val="22"/>
        </w:rPr>
        <w:t>doen op de stichting, bi</w:t>
      </w:r>
      <w:r w:rsidR="001C56C5" w:rsidRPr="00C61229">
        <w:rPr>
          <w:color w:val="000000"/>
          <w:szCs w:val="22"/>
        </w:rPr>
        <w:t>j</w:t>
      </w:r>
      <w:r w:rsidR="004516E0" w:rsidRPr="00C61229">
        <w:rPr>
          <w:color w:val="000000"/>
          <w:szCs w:val="22"/>
        </w:rPr>
        <w:t>voorbeeld voor groot onderhoud.</w:t>
      </w:r>
    </w:p>
    <w:p w14:paraId="6AE9CCF7" w14:textId="77777777" w:rsidR="001C5C68" w:rsidRPr="00C61229" w:rsidRDefault="001C5C68" w:rsidP="001C5C68">
      <w:pPr>
        <w:rPr>
          <w:color w:val="000000"/>
          <w:szCs w:val="22"/>
        </w:rPr>
      </w:pPr>
    </w:p>
    <w:p w14:paraId="26690D21" w14:textId="77777777" w:rsidR="00FF228E" w:rsidRPr="00C61229" w:rsidRDefault="00FF228E" w:rsidP="001C5C68">
      <w:pPr>
        <w:rPr>
          <w:color w:val="000000"/>
          <w:szCs w:val="22"/>
        </w:rPr>
      </w:pPr>
    </w:p>
    <w:p w14:paraId="272965F5" w14:textId="77777777" w:rsidR="00116513" w:rsidRPr="00C61229" w:rsidRDefault="00116513" w:rsidP="001C5C68">
      <w:pPr>
        <w:rPr>
          <w:b/>
          <w:color w:val="000000"/>
          <w:szCs w:val="22"/>
        </w:rPr>
      </w:pPr>
      <w:r w:rsidRPr="00C61229">
        <w:rPr>
          <w:b/>
          <w:color w:val="000000"/>
          <w:szCs w:val="22"/>
        </w:rPr>
        <w:t>Bestuur</w:t>
      </w:r>
    </w:p>
    <w:p w14:paraId="7A393FF7" w14:textId="77777777" w:rsidR="00116513" w:rsidRPr="00C61229" w:rsidRDefault="00116513" w:rsidP="00116513">
      <w:pPr>
        <w:rPr>
          <w:color w:val="000000"/>
          <w:szCs w:val="22"/>
        </w:rPr>
      </w:pPr>
    </w:p>
    <w:p w14:paraId="0157F061" w14:textId="77777777" w:rsidR="00116513" w:rsidRPr="00C61229" w:rsidRDefault="00116513" w:rsidP="00116513">
      <w:pPr>
        <w:rPr>
          <w:color w:val="000000"/>
          <w:szCs w:val="22"/>
        </w:rPr>
      </w:pPr>
      <w:r w:rsidRPr="00C61229">
        <w:rPr>
          <w:color w:val="000000"/>
          <w:szCs w:val="22"/>
        </w:rPr>
        <w:t>Bep van Apeldoorn, lid</w:t>
      </w:r>
    </w:p>
    <w:p w14:paraId="25AD6047" w14:textId="77777777" w:rsidR="00116513" w:rsidRPr="00C61229" w:rsidRDefault="00116513" w:rsidP="00116513">
      <w:pPr>
        <w:rPr>
          <w:color w:val="000000"/>
          <w:szCs w:val="22"/>
        </w:rPr>
      </w:pPr>
      <w:r w:rsidRPr="00C61229">
        <w:rPr>
          <w:color w:val="000000"/>
          <w:szCs w:val="22"/>
        </w:rPr>
        <w:t xml:space="preserve">Carla </w:t>
      </w:r>
      <w:proofErr w:type="spellStart"/>
      <w:r w:rsidRPr="00C61229">
        <w:rPr>
          <w:color w:val="000000"/>
          <w:szCs w:val="22"/>
        </w:rPr>
        <w:t>Berbée</w:t>
      </w:r>
      <w:proofErr w:type="spellEnd"/>
      <w:r w:rsidRPr="00C61229">
        <w:rPr>
          <w:color w:val="000000"/>
          <w:szCs w:val="22"/>
        </w:rPr>
        <w:t>, lid</w:t>
      </w:r>
    </w:p>
    <w:p w14:paraId="07534FA0" w14:textId="77777777" w:rsidR="00116513" w:rsidRPr="00C61229" w:rsidRDefault="00116513" w:rsidP="00116513">
      <w:pPr>
        <w:rPr>
          <w:color w:val="000000"/>
          <w:szCs w:val="22"/>
        </w:rPr>
      </w:pPr>
      <w:r w:rsidRPr="00C61229">
        <w:rPr>
          <w:color w:val="000000"/>
          <w:szCs w:val="22"/>
        </w:rPr>
        <w:t>Hans van Eerden, secretaris</w:t>
      </w:r>
    </w:p>
    <w:p w14:paraId="22226536" w14:textId="7FD421F3" w:rsidR="00116513" w:rsidRPr="00C61229" w:rsidRDefault="00116513" w:rsidP="00116513">
      <w:pPr>
        <w:rPr>
          <w:color w:val="000000"/>
          <w:szCs w:val="22"/>
        </w:rPr>
      </w:pPr>
      <w:r w:rsidRPr="00C61229">
        <w:rPr>
          <w:color w:val="000000"/>
          <w:szCs w:val="22"/>
        </w:rPr>
        <w:t>Heileen Holman</w:t>
      </w:r>
      <w:r w:rsidR="00BF0187" w:rsidRPr="00C61229">
        <w:rPr>
          <w:color w:val="000000"/>
          <w:szCs w:val="22"/>
        </w:rPr>
        <w:t>, voorzitter</w:t>
      </w:r>
    </w:p>
    <w:p w14:paraId="1C918DAB" w14:textId="77777777" w:rsidR="00116513" w:rsidRPr="00C61229" w:rsidRDefault="00116513" w:rsidP="00116513">
      <w:pPr>
        <w:rPr>
          <w:color w:val="000000"/>
          <w:szCs w:val="22"/>
        </w:rPr>
      </w:pPr>
      <w:r w:rsidRPr="00C61229">
        <w:rPr>
          <w:color w:val="000000"/>
          <w:szCs w:val="22"/>
        </w:rPr>
        <w:t>Dick Smeijers, penningmeester</w:t>
      </w:r>
    </w:p>
    <w:p w14:paraId="3E14B314" w14:textId="77777777" w:rsidR="00116513" w:rsidRPr="00C61229" w:rsidRDefault="00116513" w:rsidP="001C5C68">
      <w:pPr>
        <w:rPr>
          <w:color w:val="000000"/>
          <w:szCs w:val="22"/>
        </w:rPr>
      </w:pPr>
    </w:p>
    <w:p w14:paraId="3B26DF9E" w14:textId="77777777" w:rsidR="00116513" w:rsidRPr="00C61229" w:rsidRDefault="00116513" w:rsidP="001C5C68">
      <w:pPr>
        <w:rPr>
          <w:color w:val="000000"/>
          <w:szCs w:val="22"/>
        </w:rPr>
      </w:pPr>
    </w:p>
    <w:p w14:paraId="5D5D8E5B" w14:textId="690A7ED4" w:rsidR="001C5C68" w:rsidRPr="00C61229" w:rsidRDefault="001C5C68" w:rsidP="001C5C68">
      <w:pPr>
        <w:rPr>
          <w:b/>
          <w:color w:val="000000"/>
          <w:szCs w:val="22"/>
        </w:rPr>
      </w:pPr>
      <w:r w:rsidRPr="00C61229">
        <w:rPr>
          <w:b/>
          <w:color w:val="000000"/>
          <w:szCs w:val="22"/>
        </w:rPr>
        <w:t>Jaarverslag 201</w:t>
      </w:r>
      <w:r w:rsidR="00F34F61" w:rsidRPr="00C61229">
        <w:rPr>
          <w:b/>
          <w:color w:val="000000"/>
          <w:szCs w:val="22"/>
        </w:rPr>
        <w:t>9</w:t>
      </w:r>
    </w:p>
    <w:p w14:paraId="692B30B8" w14:textId="77777777" w:rsidR="001C5C68" w:rsidRPr="00C61229" w:rsidRDefault="001C5C68" w:rsidP="007F244A">
      <w:pPr>
        <w:rPr>
          <w:color w:val="000000"/>
          <w:szCs w:val="22"/>
        </w:rPr>
      </w:pPr>
    </w:p>
    <w:p w14:paraId="1EC2FCD3" w14:textId="12B252E8" w:rsidR="00EA627A" w:rsidRPr="00C61229" w:rsidRDefault="001C5C68" w:rsidP="001C5C68">
      <w:r w:rsidRPr="00C61229">
        <w:rPr>
          <w:color w:val="000000"/>
          <w:szCs w:val="22"/>
        </w:rPr>
        <w:t xml:space="preserve">In </w:t>
      </w:r>
      <w:r w:rsidR="00D728EA" w:rsidRPr="00C61229">
        <w:rPr>
          <w:color w:val="000000"/>
          <w:szCs w:val="22"/>
        </w:rPr>
        <w:t xml:space="preserve">het </w:t>
      </w:r>
      <w:r w:rsidRPr="00C61229">
        <w:rPr>
          <w:color w:val="000000"/>
          <w:szCs w:val="22"/>
        </w:rPr>
        <w:t>verslagja</w:t>
      </w:r>
      <w:r w:rsidR="00D728EA" w:rsidRPr="00C61229">
        <w:rPr>
          <w:color w:val="000000"/>
          <w:szCs w:val="22"/>
        </w:rPr>
        <w:t>a</w:t>
      </w:r>
      <w:r w:rsidRPr="00C61229">
        <w:rPr>
          <w:color w:val="000000"/>
          <w:szCs w:val="22"/>
        </w:rPr>
        <w:t xml:space="preserve">r is </w:t>
      </w:r>
      <w:r w:rsidR="002B12ED" w:rsidRPr="00C61229">
        <w:rPr>
          <w:color w:val="000000"/>
          <w:szCs w:val="22"/>
        </w:rPr>
        <w:t>g</w:t>
      </w:r>
      <w:r w:rsidRPr="00C61229">
        <w:rPr>
          <w:color w:val="000000"/>
          <w:szCs w:val="22"/>
        </w:rPr>
        <w:t xml:space="preserve">een afdracht ontvangen van </w:t>
      </w:r>
      <w:r w:rsidR="007233F1" w:rsidRPr="00C61229">
        <w:rPr>
          <w:color w:val="000000"/>
          <w:szCs w:val="22"/>
        </w:rPr>
        <w:t>d</w:t>
      </w:r>
      <w:r w:rsidRPr="00C61229">
        <w:rPr>
          <w:color w:val="000000"/>
          <w:szCs w:val="22"/>
        </w:rPr>
        <w:t>e Wonne</w:t>
      </w:r>
      <w:r w:rsidR="007233F1" w:rsidRPr="00C61229">
        <w:rPr>
          <w:color w:val="000000"/>
          <w:szCs w:val="22"/>
        </w:rPr>
        <w:t>-gemeenschappen</w:t>
      </w:r>
      <w:r w:rsidR="00F60D06" w:rsidRPr="00C61229">
        <w:rPr>
          <w:color w:val="000000"/>
          <w:szCs w:val="22"/>
        </w:rPr>
        <w:t xml:space="preserve"> en de </w:t>
      </w:r>
      <w:r w:rsidRPr="00C61229">
        <w:rPr>
          <w:color w:val="000000"/>
          <w:szCs w:val="22"/>
        </w:rPr>
        <w:t>rente</w:t>
      </w:r>
      <w:r w:rsidR="002B12ED" w:rsidRPr="00C61229">
        <w:rPr>
          <w:color w:val="000000"/>
          <w:szCs w:val="22"/>
        </w:rPr>
        <w:t>-inkomsten</w:t>
      </w:r>
      <w:r w:rsidRPr="00C61229">
        <w:rPr>
          <w:color w:val="000000"/>
          <w:szCs w:val="22"/>
        </w:rPr>
        <w:t xml:space="preserve"> </w:t>
      </w:r>
      <w:r w:rsidR="00F60D06" w:rsidRPr="00C61229">
        <w:rPr>
          <w:color w:val="000000"/>
          <w:szCs w:val="22"/>
        </w:rPr>
        <w:t>zijn nagenoeg nul</w:t>
      </w:r>
      <w:r w:rsidRPr="00C61229">
        <w:rPr>
          <w:color w:val="000000"/>
          <w:szCs w:val="22"/>
        </w:rPr>
        <w:t>.</w:t>
      </w:r>
      <w:r w:rsidR="00FE4538" w:rsidRPr="00C61229">
        <w:rPr>
          <w:color w:val="000000"/>
          <w:szCs w:val="22"/>
        </w:rPr>
        <w:t xml:space="preserve"> </w:t>
      </w:r>
      <w:r w:rsidR="00F60D06" w:rsidRPr="00C61229">
        <w:rPr>
          <w:color w:val="000000"/>
          <w:szCs w:val="22"/>
        </w:rPr>
        <w:t xml:space="preserve">Alleen op het saldo bij </w:t>
      </w:r>
      <w:r w:rsidR="00FE4538" w:rsidRPr="00C61229">
        <w:rPr>
          <w:color w:val="000000"/>
          <w:szCs w:val="22"/>
        </w:rPr>
        <w:t>sociaal investeerder Oikocredit</w:t>
      </w:r>
      <w:r w:rsidR="00426B8F" w:rsidRPr="00C61229">
        <w:rPr>
          <w:color w:val="000000"/>
          <w:szCs w:val="22"/>
        </w:rPr>
        <w:t xml:space="preserve"> </w:t>
      </w:r>
      <w:r w:rsidR="00F60D06" w:rsidRPr="00C61229">
        <w:rPr>
          <w:color w:val="000000"/>
          <w:szCs w:val="22"/>
        </w:rPr>
        <w:t xml:space="preserve">(in </w:t>
      </w:r>
      <w:r w:rsidR="00EA627A" w:rsidRPr="00C61229">
        <w:rPr>
          <w:color w:val="000000"/>
          <w:szCs w:val="22"/>
        </w:rPr>
        <w:t xml:space="preserve">totaal </w:t>
      </w:r>
      <w:r w:rsidR="00F60D06" w:rsidRPr="00C61229">
        <w:rPr>
          <w:color w:val="000000"/>
          <w:szCs w:val="22"/>
        </w:rPr>
        <w:t>€ 5</w:t>
      </w:r>
      <w:r w:rsidR="00EA627A" w:rsidRPr="00C61229">
        <w:rPr>
          <w:color w:val="000000"/>
          <w:szCs w:val="22"/>
        </w:rPr>
        <w:t>0</w:t>
      </w:r>
      <w:r w:rsidR="00F60D06" w:rsidRPr="00C61229">
        <w:rPr>
          <w:color w:val="000000"/>
          <w:szCs w:val="22"/>
        </w:rPr>
        <w:t xml:space="preserve">.000,- ingelegd) </w:t>
      </w:r>
      <w:r w:rsidR="00426B8F" w:rsidRPr="00C61229">
        <w:rPr>
          <w:color w:val="000000"/>
          <w:szCs w:val="22"/>
        </w:rPr>
        <w:t>is in 201</w:t>
      </w:r>
      <w:r w:rsidR="00F60D06" w:rsidRPr="00C61229">
        <w:rPr>
          <w:color w:val="000000"/>
          <w:szCs w:val="22"/>
        </w:rPr>
        <w:t>9</w:t>
      </w:r>
      <w:r w:rsidR="00426B8F" w:rsidRPr="00C61229">
        <w:rPr>
          <w:color w:val="000000"/>
          <w:szCs w:val="22"/>
        </w:rPr>
        <w:t xml:space="preserve"> een besc</w:t>
      </w:r>
      <w:r w:rsidR="00FE43C8" w:rsidRPr="00C61229">
        <w:rPr>
          <w:color w:val="000000"/>
          <w:szCs w:val="22"/>
        </w:rPr>
        <w:t>h</w:t>
      </w:r>
      <w:r w:rsidR="00426B8F" w:rsidRPr="00C61229">
        <w:rPr>
          <w:color w:val="000000"/>
          <w:szCs w:val="22"/>
        </w:rPr>
        <w:t xml:space="preserve">eiden dividend </w:t>
      </w:r>
      <w:r w:rsidR="00F60D06" w:rsidRPr="00C61229">
        <w:rPr>
          <w:color w:val="000000"/>
          <w:szCs w:val="22"/>
        </w:rPr>
        <w:t>(0,</w:t>
      </w:r>
      <w:r w:rsidR="00EA627A" w:rsidRPr="00C61229">
        <w:rPr>
          <w:color w:val="000000"/>
          <w:szCs w:val="22"/>
        </w:rPr>
        <w:t>32</w:t>
      </w:r>
      <w:r w:rsidR="00F60D06" w:rsidRPr="00C61229">
        <w:rPr>
          <w:color w:val="000000"/>
          <w:szCs w:val="22"/>
        </w:rPr>
        <w:t xml:space="preserve">%) </w:t>
      </w:r>
      <w:r w:rsidR="00426B8F" w:rsidRPr="00C61229">
        <w:rPr>
          <w:color w:val="000000"/>
          <w:szCs w:val="22"/>
        </w:rPr>
        <w:t>ontvangen.</w:t>
      </w:r>
      <w:r w:rsidR="00EA627A" w:rsidRPr="00C61229">
        <w:rPr>
          <w:color w:val="000000"/>
          <w:szCs w:val="22"/>
        </w:rPr>
        <w:t xml:space="preserve"> Verder is eenmalig </w:t>
      </w:r>
      <w:r w:rsidR="00EA627A" w:rsidRPr="00C61229">
        <w:t xml:space="preserve">een bedrag van ruim </w:t>
      </w:r>
      <w:r w:rsidR="00EA627A" w:rsidRPr="00C61229">
        <w:rPr>
          <w:color w:val="000000"/>
          <w:szCs w:val="22"/>
        </w:rPr>
        <w:t xml:space="preserve">€ 30.000,- ontvangen van de </w:t>
      </w:r>
      <w:r w:rsidR="00EA627A" w:rsidRPr="00C61229">
        <w:t>Stichting Franciscaans Milieuproject</w:t>
      </w:r>
      <w:r w:rsidR="005766B8" w:rsidRPr="00C61229">
        <w:t>. D</w:t>
      </w:r>
      <w:r w:rsidR="00EA627A" w:rsidRPr="00C61229">
        <w:t xml:space="preserve">ie in 2018 is opgeheven en heeft besloten haar eindsaldo te schenken aan </w:t>
      </w:r>
      <w:r w:rsidR="005766B8" w:rsidRPr="00C61229">
        <w:t>de geestverwante Broedplaats, voor besteding aan de doelen die de Broedplaats steunt, met een bijzonder accent op vergroening, duurzaamheid en opvang van mensen in knelsituaties.</w:t>
      </w:r>
    </w:p>
    <w:p w14:paraId="5E235264" w14:textId="77777777" w:rsidR="005766B8" w:rsidRPr="00C61229" w:rsidRDefault="005766B8" w:rsidP="001C5C68">
      <w:pPr>
        <w:rPr>
          <w:color w:val="000000"/>
          <w:szCs w:val="22"/>
        </w:rPr>
      </w:pPr>
    </w:p>
    <w:p w14:paraId="6E9A0F1D" w14:textId="692A314D" w:rsidR="00F60D06" w:rsidRPr="00C61229" w:rsidRDefault="00F60D06" w:rsidP="001C5C68">
      <w:pPr>
        <w:rPr>
          <w:color w:val="000000"/>
          <w:szCs w:val="22"/>
        </w:rPr>
      </w:pPr>
      <w:r w:rsidRPr="00C61229">
        <w:rPr>
          <w:color w:val="000000"/>
          <w:szCs w:val="22"/>
        </w:rPr>
        <w:lastRenderedPageBreak/>
        <w:t>In het verslag</w:t>
      </w:r>
      <w:r w:rsidR="005766B8" w:rsidRPr="00C61229">
        <w:rPr>
          <w:color w:val="000000"/>
          <w:szCs w:val="22"/>
        </w:rPr>
        <w:t>jaar</w:t>
      </w:r>
      <w:r w:rsidRPr="00C61229">
        <w:rPr>
          <w:color w:val="000000"/>
          <w:szCs w:val="22"/>
        </w:rPr>
        <w:t xml:space="preserve"> zijn vier aanvragen gehonoreerd:</w:t>
      </w:r>
    </w:p>
    <w:p w14:paraId="33FF9E50" w14:textId="2733C8C0" w:rsidR="00F60D06" w:rsidRPr="00C61229" w:rsidRDefault="00F60D06" w:rsidP="00C61229">
      <w:pPr>
        <w:pStyle w:val="Lijstalinea"/>
        <w:numPr>
          <w:ilvl w:val="0"/>
          <w:numId w:val="7"/>
        </w:numPr>
        <w:tabs>
          <w:tab w:val="right" w:pos="5443"/>
        </w:tabs>
        <w:ind w:left="340" w:hanging="340"/>
      </w:pPr>
      <w:r w:rsidRPr="00C61229">
        <w:t>Wonne Enschede, groot onderhoud kapel</w:t>
      </w:r>
      <w:r w:rsidRPr="00C61229">
        <w:tab/>
      </w:r>
      <w:r w:rsidRPr="00C61229">
        <w:rPr>
          <w:color w:val="000000"/>
          <w:szCs w:val="22"/>
        </w:rPr>
        <w:t xml:space="preserve">€ </w:t>
      </w:r>
      <w:r w:rsidRPr="00C61229">
        <w:t>2.500,-</w:t>
      </w:r>
    </w:p>
    <w:p w14:paraId="3A46CF9D" w14:textId="10C17607" w:rsidR="00F60D06" w:rsidRPr="00C61229" w:rsidRDefault="00F60D06" w:rsidP="00C61229">
      <w:pPr>
        <w:pStyle w:val="Lijstalinea"/>
        <w:numPr>
          <w:ilvl w:val="0"/>
          <w:numId w:val="7"/>
        </w:numPr>
        <w:tabs>
          <w:tab w:val="right" w:pos="5443"/>
        </w:tabs>
        <w:ind w:left="340" w:hanging="340"/>
        <w:rPr>
          <w:color w:val="000000"/>
          <w:szCs w:val="22"/>
        </w:rPr>
      </w:pPr>
      <w:proofErr w:type="spellStart"/>
      <w:r w:rsidRPr="00C61229">
        <w:t>Vivir</w:t>
      </w:r>
      <w:proofErr w:type="spellEnd"/>
      <w:r w:rsidRPr="00C61229">
        <w:t xml:space="preserve"> </w:t>
      </w:r>
      <w:proofErr w:type="spellStart"/>
      <w:r w:rsidRPr="00C61229">
        <w:t>Juntos</w:t>
      </w:r>
      <w:proofErr w:type="spellEnd"/>
      <w:r w:rsidRPr="00C61229">
        <w:t xml:space="preserve"> (Ark-gemeenschap, Nicaragua)</w:t>
      </w:r>
      <w:r w:rsidRPr="00C61229">
        <w:tab/>
      </w:r>
      <w:r w:rsidRPr="00C61229">
        <w:rPr>
          <w:color w:val="000000"/>
          <w:szCs w:val="22"/>
        </w:rPr>
        <w:t xml:space="preserve">€ </w:t>
      </w:r>
      <w:r w:rsidRPr="00C61229">
        <w:t>3.000,-</w:t>
      </w:r>
    </w:p>
    <w:p w14:paraId="114C5057" w14:textId="526926F7" w:rsidR="00F60D06" w:rsidRPr="00C61229" w:rsidRDefault="00F60D06" w:rsidP="00C61229">
      <w:pPr>
        <w:pStyle w:val="Lijstalinea"/>
        <w:numPr>
          <w:ilvl w:val="0"/>
          <w:numId w:val="7"/>
        </w:numPr>
        <w:tabs>
          <w:tab w:val="right" w:pos="5443"/>
        </w:tabs>
        <w:ind w:left="340" w:hanging="340"/>
      </w:pPr>
      <w:proofErr w:type="spellStart"/>
      <w:r w:rsidRPr="00C61229">
        <w:t>Hapin</w:t>
      </w:r>
      <w:proofErr w:type="spellEnd"/>
      <w:r w:rsidRPr="00C61229">
        <w:t xml:space="preserve"> (Hulp aan Papoea’s in Nood)</w:t>
      </w:r>
      <w:r w:rsidRPr="00C61229">
        <w:tab/>
      </w:r>
      <w:r w:rsidRPr="00C61229">
        <w:rPr>
          <w:color w:val="000000"/>
          <w:szCs w:val="22"/>
        </w:rPr>
        <w:t xml:space="preserve">€ </w:t>
      </w:r>
      <w:r w:rsidRPr="00C61229">
        <w:t>500,-</w:t>
      </w:r>
    </w:p>
    <w:p w14:paraId="77026B46" w14:textId="44D29A3C" w:rsidR="00F60D06" w:rsidRPr="00C61229" w:rsidRDefault="00F60D06" w:rsidP="00C61229">
      <w:pPr>
        <w:pStyle w:val="Lijstalinea"/>
        <w:numPr>
          <w:ilvl w:val="0"/>
          <w:numId w:val="7"/>
        </w:numPr>
        <w:tabs>
          <w:tab w:val="right" w:pos="5443"/>
        </w:tabs>
        <w:ind w:left="340" w:hanging="340"/>
      </w:pPr>
      <w:r w:rsidRPr="00C61229">
        <w:t xml:space="preserve">Opstartfase leefgemeenschap De </w:t>
      </w:r>
      <w:proofErr w:type="spellStart"/>
      <w:r w:rsidRPr="00C61229">
        <w:t>Huijberg</w:t>
      </w:r>
      <w:proofErr w:type="spellEnd"/>
      <w:r w:rsidRPr="00C61229">
        <w:tab/>
      </w:r>
      <w:r w:rsidRPr="00C61229">
        <w:rPr>
          <w:color w:val="000000"/>
          <w:szCs w:val="22"/>
        </w:rPr>
        <w:t xml:space="preserve">€ </w:t>
      </w:r>
      <w:r w:rsidRPr="00C61229">
        <w:t>10.000,-</w:t>
      </w:r>
    </w:p>
    <w:p w14:paraId="2DAB165A" w14:textId="17853F8F" w:rsidR="00F60D06" w:rsidRPr="00C61229" w:rsidRDefault="00F60D06" w:rsidP="001C5C68"/>
    <w:p w14:paraId="6DE401A6" w14:textId="712D99EC" w:rsidR="00F60D06" w:rsidRPr="00C61229" w:rsidRDefault="00F60D06" w:rsidP="001C5C68">
      <w:r w:rsidRPr="00C61229">
        <w:t xml:space="preserve">Tevens is </w:t>
      </w:r>
      <w:r w:rsidR="002103AA" w:rsidRPr="00C61229">
        <w:t xml:space="preserve">opnieuw </w:t>
      </w:r>
      <w:r w:rsidRPr="00C61229">
        <w:t>een garantiestelling afgegeven t.b.v. kloosterweekenden Franciscaanse spiritualiteit</w:t>
      </w:r>
      <w:r w:rsidR="002103AA" w:rsidRPr="00C61229">
        <w:t xml:space="preserve">, ad </w:t>
      </w:r>
      <w:r w:rsidR="002103AA" w:rsidRPr="00C61229">
        <w:rPr>
          <w:color w:val="000000"/>
          <w:szCs w:val="22"/>
        </w:rPr>
        <w:t xml:space="preserve">€ </w:t>
      </w:r>
      <w:r w:rsidR="002103AA" w:rsidRPr="00C61229">
        <w:t>1.000,- deze keer. D</w:t>
      </w:r>
      <w:r w:rsidRPr="00C61229">
        <w:t>aarop is in 2019 geen beroep gedaan.</w:t>
      </w:r>
    </w:p>
    <w:p w14:paraId="7D76E1A0" w14:textId="54BAB0BC" w:rsidR="002103AA" w:rsidRPr="00C61229" w:rsidRDefault="002103AA" w:rsidP="001C5C68"/>
    <w:p w14:paraId="191AEEA5" w14:textId="3941FB52" w:rsidR="002103AA" w:rsidRPr="00C61229" w:rsidRDefault="002103AA" w:rsidP="001C5C68"/>
    <w:p w14:paraId="06FEFACC" w14:textId="1D090E02" w:rsidR="006E7DEA" w:rsidRPr="00C61229" w:rsidRDefault="006E7DEA" w:rsidP="006E7DEA">
      <w:pPr>
        <w:rPr>
          <w:b/>
          <w:color w:val="000000"/>
          <w:szCs w:val="22"/>
        </w:rPr>
      </w:pPr>
      <w:r w:rsidRPr="00C61229">
        <w:rPr>
          <w:b/>
          <w:color w:val="000000"/>
          <w:szCs w:val="22"/>
        </w:rPr>
        <w:t>Financiële verantwoording 201</w:t>
      </w:r>
      <w:r w:rsidR="00F34F61" w:rsidRPr="00C61229">
        <w:rPr>
          <w:b/>
          <w:color w:val="000000"/>
          <w:szCs w:val="22"/>
        </w:rPr>
        <w:t>9</w:t>
      </w:r>
    </w:p>
    <w:p w14:paraId="7EE81B54" w14:textId="77777777" w:rsidR="006E7DEA" w:rsidRPr="00C61229" w:rsidRDefault="006E7DEA" w:rsidP="006E7DEA">
      <w:pPr>
        <w:rPr>
          <w:color w:val="000000"/>
          <w:szCs w:val="22"/>
        </w:rPr>
      </w:pPr>
    </w:p>
    <w:p w14:paraId="296D60B3" w14:textId="50EDF028" w:rsidR="000179C0" w:rsidRPr="00C61229" w:rsidRDefault="000179C0" w:rsidP="000179C0">
      <w:pPr>
        <w:rPr>
          <w:color w:val="000000"/>
          <w:szCs w:val="22"/>
        </w:rPr>
      </w:pPr>
      <w:r w:rsidRPr="00C61229">
        <w:rPr>
          <w:color w:val="000000"/>
          <w:szCs w:val="22"/>
        </w:rPr>
        <w:t>Saldo per 1-1-201</w:t>
      </w:r>
      <w:r w:rsidR="00851581" w:rsidRPr="00C61229">
        <w:rPr>
          <w:color w:val="000000"/>
          <w:szCs w:val="22"/>
        </w:rPr>
        <w:t>9</w:t>
      </w:r>
      <w:r w:rsidRPr="00C61229">
        <w:rPr>
          <w:color w:val="000000"/>
          <w:szCs w:val="22"/>
        </w:rPr>
        <w:t xml:space="preserve">:  € </w:t>
      </w:r>
      <w:r w:rsidR="00851581" w:rsidRPr="00C61229">
        <w:rPr>
          <w:color w:val="000000"/>
          <w:szCs w:val="22"/>
        </w:rPr>
        <w:t>98.598,70</w:t>
      </w:r>
    </w:p>
    <w:p w14:paraId="64237E2E" w14:textId="77777777" w:rsidR="000179C0" w:rsidRPr="00C61229" w:rsidRDefault="000179C0" w:rsidP="000179C0">
      <w:pPr>
        <w:rPr>
          <w:color w:val="000000"/>
          <w:szCs w:val="22"/>
        </w:rPr>
      </w:pPr>
    </w:p>
    <w:p w14:paraId="40AC8BAB" w14:textId="77777777" w:rsidR="000179C0" w:rsidRPr="00C61229" w:rsidRDefault="000179C0" w:rsidP="000179C0">
      <w:pPr>
        <w:rPr>
          <w:i/>
          <w:color w:val="000000"/>
          <w:szCs w:val="22"/>
        </w:rPr>
      </w:pPr>
      <w:r w:rsidRPr="00C61229">
        <w:rPr>
          <w:i/>
          <w:color w:val="000000"/>
          <w:szCs w:val="22"/>
        </w:rPr>
        <w:t>Inkomsten (in euro’s)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5"/>
        <w:gridCol w:w="1613"/>
      </w:tblGrid>
      <w:tr w:rsidR="00851581" w:rsidRPr="00C61229" w14:paraId="3620FE61" w14:textId="77777777" w:rsidTr="009C32A5">
        <w:tc>
          <w:tcPr>
            <w:tcW w:w="4975" w:type="dxa"/>
          </w:tcPr>
          <w:p w14:paraId="71B44EEB" w14:textId="32CADE7D" w:rsidR="00851581" w:rsidRPr="00C61229" w:rsidRDefault="005766B8" w:rsidP="009C32A5">
            <w:pPr>
              <w:rPr>
                <w:color w:val="000000"/>
                <w:szCs w:val="22"/>
              </w:rPr>
            </w:pPr>
            <w:r w:rsidRPr="00C61229">
              <w:t>Stichting Franciscaans Milieuproject</w:t>
            </w:r>
          </w:p>
        </w:tc>
        <w:tc>
          <w:tcPr>
            <w:tcW w:w="1613" w:type="dxa"/>
          </w:tcPr>
          <w:p w14:paraId="2D4473F3" w14:textId="204961DB" w:rsidR="00851581" w:rsidRPr="00C61229" w:rsidRDefault="00851581" w:rsidP="009C32A5">
            <w:pPr>
              <w:jc w:val="right"/>
              <w:rPr>
                <w:color w:val="000000"/>
                <w:szCs w:val="22"/>
              </w:rPr>
            </w:pPr>
            <w:r w:rsidRPr="00C61229">
              <w:rPr>
                <w:color w:val="000000"/>
                <w:szCs w:val="22"/>
              </w:rPr>
              <w:t>30</w:t>
            </w:r>
            <w:r w:rsidR="009C32A5" w:rsidRPr="00C61229">
              <w:rPr>
                <w:color w:val="000000"/>
                <w:szCs w:val="22"/>
              </w:rPr>
              <w:t>.</w:t>
            </w:r>
            <w:r w:rsidRPr="00C61229">
              <w:rPr>
                <w:color w:val="000000"/>
                <w:szCs w:val="22"/>
              </w:rPr>
              <w:t>820,85</w:t>
            </w:r>
          </w:p>
        </w:tc>
      </w:tr>
      <w:tr w:rsidR="00B40B04" w:rsidRPr="00C61229" w14:paraId="6AFA3E61" w14:textId="77777777" w:rsidTr="009C32A5">
        <w:tc>
          <w:tcPr>
            <w:tcW w:w="4975" w:type="dxa"/>
          </w:tcPr>
          <w:p w14:paraId="67284A1B" w14:textId="04928A90" w:rsidR="00B40B04" w:rsidRPr="00C61229" w:rsidRDefault="00B40B04" w:rsidP="009C32A5">
            <w:pPr>
              <w:rPr>
                <w:color w:val="000000"/>
                <w:szCs w:val="22"/>
              </w:rPr>
            </w:pPr>
            <w:r w:rsidRPr="00C61229">
              <w:rPr>
                <w:color w:val="000000"/>
                <w:szCs w:val="22"/>
              </w:rPr>
              <w:t>Gift n.a.v. 40 jaar Wonne</w:t>
            </w:r>
          </w:p>
        </w:tc>
        <w:tc>
          <w:tcPr>
            <w:tcW w:w="1613" w:type="dxa"/>
          </w:tcPr>
          <w:p w14:paraId="0FAFEBEB" w14:textId="0C95F756" w:rsidR="00B40B04" w:rsidRPr="00C61229" w:rsidRDefault="00B40B04" w:rsidP="009C32A5">
            <w:pPr>
              <w:jc w:val="right"/>
              <w:rPr>
                <w:color w:val="000000"/>
                <w:szCs w:val="22"/>
              </w:rPr>
            </w:pPr>
            <w:r w:rsidRPr="00C61229">
              <w:rPr>
                <w:color w:val="000000"/>
                <w:szCs w:val="22"/>
              </w:rPr>
              <w:t>50,00</w:t>
            </w:r>
          </w:p>
        </w:tc>
      </w:tr>
      <w:tr w:rsidR="000179C0" w:rsidRPr="00C61229" w14:paraId="76A2BD9D" w14:textId="77777777" w:rsidTr="009C32A5">
        <w:tc>
          <w:tcPr>
            <w:tcW w:w="4975" w:type="dxa"/>
          </w:tcPr>
          <w:p w14:paraId="3676FA9C" w14:textId="77777777" w:rsidR="000179C0" w:rsidRPr="00C61229" w:rsidRDefault="000179C0" w:rsidP="009C32A5">
            <w:pPr>
              <w:rPr>
                <w:color w:val="000000"/>
                <w:szCs w:val="22"/>
              </w:rPr>
            </w:pPr>
            <w:r w:rsidRPr="00C61229">
              <w:rPr>
                <w:color w:val="000000"/>
                <w:szCs w:val="22"/>
              </w:rPr>
              <w:t>Rente</w:t>
            </w:r>
          </w:p>
        </w:tc>
        <w:tc>
          <w:tcPr>
            <w:tcW w:w="1613" w:type="dxa"/>
          </w:tcPr>
          <w:p w14:paraId="0D790433" w14:textId="05BFE68B" w:rsidR="000179C0" w:rsidRPr="00C61229" w:rsidRDefault="00851581" w:rsidP="009C32A5">
            <w:pPr>
              <w:jc w:val="right"/>
              <w:rPr>
                <w:color w:val="000000"/>
                <w:szCs w:val="22"/>
              </w:rPr>
            </w:pPr>
            <w:r w:rsidRPr="00C61229">
              <w:rPr>
                <w:color w:val="000000"/>
                <w:szCs w:val="22"/>
              </w:rPr>
              <w:t>33</w:t>
            </w:r>
            <w:r w:rsidR="000179C0" w:rsidRPr="00C61229">
              <w:rPr>
                <w:color w:val="000000"/>
                <w:szCs w:val="22"/>
              </w:rPr>
              <w:t>,</w:t>
            </w:r>
            <w:r w:rsidRPr="00C61229">
              <w:rPr>
                <w:color w:val="000000"/>
                <w:szCs w:val="22"/>
              </w:rPr>
              <w:t>48</w:t>
            </w:r>
          </w:p>
        </w:tc>
      </w:tr>
      <w:tr w:rsidR="000179C0" w:rsidRPr="00C61229" w14:paraId="0E58986F" w14:textId="77777777" w:rsidTr="009C32A5">
        <w:tc>
          <w:tcPr>
            <w:tcW w:w="4975" w:type="dxa"/>
          </w:tcPr>
          <w:p w14:paraId="5C512CDD" w14:textId="77777777" w:rsidR="000179C0" w:rsidRPr="00C61229" w:rsidRDefault="000179C0" w:rsidP="009C32A5">
            <w:pPr>
              <w:rPr>
                <w:color w:val="000000"/>
                <w:szCs w:val="22"/>
              </w:rPr>
            </w:pPr>
            <w:r w:rsidRPr="00C61229">
              <w:rPr>
                <w:color w:val="000000"/>
                <w:szCs w:val="22"/>
              </w:rPr>
              <w:t>Dividend</w:t>
            </w:r>
          </w:p>
        </w:tc>
        <w:tc>
          <w:tcPr>
            <w:tcW w:w="1613" w:type="dxa"/>
          </w:tcPr>
          <w:p w14:paraId="31330BCE" w14:textId="79DFCE79" w:rsidR="000179C0" w:rsidRPr="00C61229" w:rsidRDefault="00851581" w:rsidP="009C32A5">
            <w:pPr>
              <w:jc w:val="right"/>
              <w:rPr>
                <w:color w:val="000000"/>
                <w:szCs w:val="22"/>
              </w:rPr>
            </w:pPr>
            <w:r w:rsidRPr="00C61229">
              <w:rPr>
                <w:color w:val="000000"/>
                <w:szCs w:val="22"/>
              </w:rPr>
              <w:t>160,57</w:t>
            </w:r>
          </w:p>
        </w:tc>
      </w:tr>
      <w:tr w:rsidR="000179C0" w:rsidRPr="00C61229" w14:paraId="0DB0556E" w14:textId="77777777" w:rsidTr="009C32A5">
        <w:tc>
          <w:tcPr>
            <w:tcW w:w="4975" w:type="dxa"/>
          </w:tcPr>
          <w:p w14:paraId="77DC8F72" w14:textId="77777777" w:rsidR="000179C0" w:rsidRPr="00C61229" w:rsidRDefault="000179C0" w:rsidP="009C32A5">
            <w:pPr>
              <w:jc w:val="right"/>
              <w:rPr>
                <w:i/>
                <w:color w:val="000000"/>
                <w:szCs w:val="22"/>
              </w:rPr>
            </w:pPr>
            <w:r w:rsidRPr="00C61229">
              <w:rPr>
                <w:i/>
                <w:color w:val="000000"/>
                <w:szCs w:val="22"/>
              </w:rPr>
              <w:t>totaal</w:t>
            </w:r>
          </w:p>
        </w:tc>
        <w:tc>
          <w:tcPr>
            <w:tcW w:w="1613" w:type="dxa"/>
          </w:tcPr>
          <w:p w14:paraId="6378004C" w14:textId="483651C8" w:rsidR="000179C0" w:rsidRPr="00C61229" w:rsidRDefault="009C32A5" w:rsidP="009C32A5">
            <w:pPr>
              <w:jc w:val="right"/>
              <w:rPr>
                <w:color w:val="000000"/>
                <w:szCs w:val="22"/>
              </w:rPr>
            </w:pPr>
            <w:r w:rsidRPr="00C61229">
              <w:rPr>
                <w:color w:val="000000"/>
                <w:szCs w:val="22"/>
              </w:rPr>
              <w:t>31.0</w:t>
            </w:r>
            <w:r w:rsidR="00B40B04" w:rsidRPr="00C61229">
              <w:rPr>
                <w:color w:val="000000"/>
                <w:szCs w:val="22"/>
              </w:rPr>
              <w:t>6</w:t>
            </w:r>
            <w:r w:rsidRPr="00C61229">
              <w:rPr>
                <w:color w:val="000000"/>
                <w:szCs w:val="22"/>
              </w:rPr>
              <w:t>4,90</w:t>
            </w:r>
          </w:p>
        </w:tc>
      </w:tr>
    </w:tbl>
    <w:p w14:paraId="40CA0D11" w14:textId="77777777" w:rsidR="000179C0" w:rsidRPr="00C61229" w:rsidRDefault="000179C0" w:rsidP="000179C0">
      <w:pPr>
        <w:rPr>
          <w:color w:val="000000"/>
          <w:szCs w:val="22"/>
        </w:rPr>
      </w:pPr>
    </w:p>
    <w:p w14:paraId="2264102E" w14:textId="77777777" w:rsidR="000179C0" w:rsidRPr="00C61229" w:rsidRDefault="000179C0" w:rsidP="000179C0">
      <w:pPr>
        <w:rPr>
          <w:i/>
          <w:color w:val="000000"/>
          <w:szCs w:val="22"/>
        </w:rPr>
      </w:pPr>
      <w:r w:rsidRPr="00C61229">
        <w:rPr>
          <w:i/>
          <w:color w:val="000000"/>
          <w:szCs w:val="22"/>
        </w:rPr>
        <w:t>Uitgaven (in euro’s)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5"/>
        <w:gridCol w:w="1613"/>
      </w:tblGrid>
      <w:tr w:rsidR="00851581" w:rsidRPr="00C61229" w14:paraId="6F70A633" w14:textId="77777777" w:rsidTr="009C32A5">
        <w:tc>
          <w:tcPr>
            <w:tcW w:w="4975" w:type="dxa"/>
          </w:tcPr>
          <w:p w14:paraId="5A45F69D" w14:textId="4B327FB9" w:rsidR="00851581" w:rsidRPr="00C61229" w:rsidRDefault="00851581" w:rsidP="00851581">
            <w:pPr>
              <w:rPr>
                <w:color w:val="000000"/>
                <w:szCs w:val="22"/>
              </w:rPr>
            </w:pPr>
            <w:r w:rsidRPr="00C61229">
              <w:rPr>
                <w:color w:val="000000"/>
                <w:szCs w:val="22"/>
              </w:rPr>
              <w:t>Bijdrage projecten De Wonne</w:t>
            </w:r>
          </w:p>
        </w:tc>
        <w:tc>
          <w:tcPr>
            <w:tcW w:w="1613" w:type="dxa"/>
          </w:tcPr>
          <w:p w14:paraId="4912C086" w14:textId="3A3BCB8D" w:rsidR="00851581" w:rsidRPr="00C61229" w:rsidRDefault="00851581" w:rsidP="00851581">
            <w:pPr>
              <w:jc w:val="right"/>
              <w:rPr>
                <w:color w:val="000000"/>
                <w:szCs w:val="22"/>
              </w:rPr>
            </w:pPr>
            <w:r w:rsidRPr="00C61229">
              <w:rPr>
                <w:color w:val="000000"/>
                <w:szCs w:val="22"/>
              </w:rPr>
              <w:t>2</w:t>
            </w:r>
            <w:r w:rsidR="009C32A5" w:rsidRPr="00C61229">
              <w:rPr>
                <w:color w:val="000000"/>
                <w:szCs w:val="22"/>
              </w:rPr>
              <w:t>.</w:t>
            </w:r>
            <w:r w:rsidRPr="00C61229">
              <w:rPr>
                <w:color w:val="000000"/>
                <w:szCs w:val="22"/>
              </w:rPr>
              <w:t>500,00</w:t>
            </w:r>
          </w:p>
        </w:tc>
      </w:tr>
      <w:tr w:rsidR="00851581" w:rsidRPr="00C61229" w14:paraId="70EC162F" w14:textId="77777777" w:rsidTr="009C32A5">
        <w:tc>
          <w:tcPr>
            <w:tcW w:w="4975" w:type="dxa"/>
          </w:tcPr>
          <w:p w14:paraId="78F1CE12" w14:textId="6B5AA975" w:rsidR="00851581" w:rsidRPr="00C61229" w:rsidRDefault="00851581" w:rsidP="00851581">
            <w:pPr>
              <w:rPr>
                <w:color w:val="000000"/>
                <w:szCs w:val="22"/>
              </w:rPr>
            </w:pPr>
            <w:r w:rsidRPr="00C61229">
              <w:rPr>
                <w:color w:val="000000"/>
                <w:szCs w:val="22"/>
              </w:rPr>
              <w:t>Bijdragen aan externe leefgemeenschappen/projecten</w:t>
            </w:r>
          </w:p>
        </w:tc>
        <w:tc>
          <w:tcPr>
            <w:tcW w:w="1613" w:type="dxa"/>
          </w:tcPr>
          <w:p w14:paraId="6F7B86B7" w14:textId="22FCB485" w:rsidR="00851581" w:rsidRPr="00C61229" w:rsidRDefault="00851581" w:rsidP="00851581">
            <w:pPr>
              <w:jc w:val="right"/>
              <w:rPr>
                <w:color w:val="000000"/>
                <w:szCs w:val="22"/>
              </w:rPr>
            </w:pPr>
            <w:r w:rsidRPr="00C61229">
              <w:rPr>
                <w:color w:val="000000"/>
                <w:szCs w:val="22"/>
              </w:rPr>
              <w:t>13</w:t>
            </w:r>
            <w:r w:rsidR="009C32A5" w:rsidRPr="00C61229">
              <w:rPr>
                <w:color w:val="000000"/>
                <w:szCs w:val="22"/>
              </w:rPr>
              <w:t>.</w:t>
            </w:r>
            <w:r w:rsidRPr="00C61229">
              <w:rPr>
                <w:color w:val="000000"/>
                <w:szCs w:val="22"/>
              </w:rPr>
              <w:t>500,00</w:t>
            </w:r>
          </w:p>
        </w:tc>
      </w:tr>
      <w:tr w:rsidR="000179C0" w:rsidRPr="00C61229" w14:paraId="6DA2EE9A" w14:textId="77777777" w:rsidTr="009C32A5">
        <w:tc>
          <w:tcPr>
            <w:tcW w:w="4975" w:type="dxa"/>
          </w:tcPr>
          <w:p w14:paraId="73CD87BB" w14:textId="77777777" w:rsidR="000179C0" w:rsidRPr="00C61229" w:rsidRDefault="000179C0" w:rsidP="009C32A5">
            <w:pPr>
              <w:rPr>
                <w:color w:val="000000"/>
                <w:szCs w:val="22"/>
              </w:rPr>
            </w:pPr>
            <w:r w:rsidRPr="00C61229">
              <w:rPr>
                <w:color w:val="000000"/>
                <w:szCs w:val="22"/>
              </w:rPr>
              <w:t>Bankkosten</w:t>
            </w:r>
          </w:p>
        </w:tc>
        <w:tc>
          <w:tcPr>
            <w:tcW w:w="1613" w:type="dxa"/>
          </w:tcPr>
          <w:p w14:paraId="2EDCF4AA" w14:textId="4725A786" w:rsidR="000179C0" w:rsidRPr="00C61229" w:rsidRDefault="000179C0" w:rsidP="009C32A5">
            <w:pPr>
              <w:jc w:val="right"/>
              <w:rPr>
                <w:color w:val="000000"/>
                <w:szCs w:val="22"/>
              </w:rPr>
            </w:pPr>
            <w:r w:rsidRPr="00C61229">
              <w:rPr>
                <w:color w:val="000000"/>
                <w:szCs w:val="22"/>
              </w:rPr>
              <w:t>15</w:t>
            </w:r>
            <w:r w:rsidR="00851581" w:rsidRPr="00C61229">
              <w:rPr>
                <w:color w:val="000000"/>
                <w:szCs w:val="22"/>
              </w:rPr>
              <w:t>0</w:t>
            </w:r>
            <w:r w:rsidRPr="00C61229">
              <w:rPr>
                <w:color w:val="000000"/>
                <w:szCs w:val="22"/>
              </w:rPr>
              <w:t>,</w:t>
            </w:r>
            <w:r w:rsidR="00EA627A" w:rsidRPr="00C61229">
              <w:rPr>
                <w:color w:val="000000"/>
                <w:szCs w:val="22"/>
              </w:rPr>
              <w:t>0</w:t>
            </w:r>
            <w:r w:rsidR="00851581" w:rsidRPr="00C61229">
              <w:rPr>
                <w:color w:val="000000"/>
                <w:szCs w:val="22"/>
              </w:rPr>
              <w:t>0</w:t>
            </w:r>
          </w:p>
        </w:tc>
      </w:tr>
      <w:tr w:rsidR="00851581" w:rsidRPr="00C61229" w14:paraId="07C25B49" w14:textId="77777777" w:rsidTr="009C32A5">
        <w:tc>
          <w:tcPr>
            <w:tcW w:w="4975" w:type="dxa"/>
          </w:tcPr>
          <w:p w14:paraId="3BA19CD0" w14:textId="6EEA8A05" w:rsidR="00851581" w:rsidRPr="00C61229" w:rsidRDefault="00851581" w:rsidP="009C32A5">
            <w:pPr>
              <w:rPr>
                <w:color w:val="000000"/>
                <w:szCs w:val="22"/>
              </w:rPr>
            </w:pPr>
            <w:r w:rsidRPr="00C61229">
              <w:rPr>
                <w:color w:val="000000"/>
                <w:szCs w:val="22"/>
              </w:rPr>
              <w:t>Divers</w:t>
            </w:r>
            <w:r w:rsidR="00946EBA" w:rsidRPr="00C61229">
              <w:rPr>
                <w:color w:val="000000"/>
                <w:szCs w:val="22"/>
              </w:rPr>
              <w:t>en</w:t>
            </w:r>
            <w:r w:rsidRPr="00C61229">
              <w:rPr>
                <w:color w:val="000000"/>
                <w:szCs w:val="22"/>
              </w:rPr>
              <w:t xml:space="preserve"> (reiskosten)</w:t>
            </w:r>
          </w:p>
        </w:tc>
        <w:tc>
          <w:tcPr>
            <w:tcW w:w="1613" w:type="dxa"/>
          </w:tcPr>
          <w:p w14:paraId="4209A9C2" w14:textId="36BDD309" w:rsidR="00851581" w:rsidRPr="00C61229" w:rsidRDefault="00851581" w:rsidP="009C32A5">
            <w:pPr>
              <w:jc w:val="right"/>
              <w:rPr>
                <w:color w:val="000000"/>
                <w:szCs w:val="22"/>
              </w:rPr>
            </w:pPr>
            <w:r w:rsidRPr="00C61229">
              <w:rPr>
                <w:color w:val="000000"/>
                <w:szCs w:val="22"/>
              </w:rPr>
              <w:t>6,80</w:t>
            </w:r>
          </w:p>
        </w:tc>
      </w:tr>
      <w:tr w:rsidR="000179C0" w:rsidRPr="00C61229" w14:paraId="7F26C0FF" w14:textId="77777777" w:rsidTr="009C32A5">
        <w:tc>
          <w:tcPr>
            <w:tcW w:w="4975" w:type="dxa"/>
          </w:tcPr>
          <w:p w14:paraId="1EA889C6" w14:textId="77777777" w:rsidR="000179C0" w:rsidRPr="00C61229" w:rsidRDefault="000179C0" w:rsidP="009C32A5">
            <w:pPr>
              <w:jc w:val="right"/>
              <w:rPr>
                <w:i/>
                <w:color w:val="000000"/>
                <w:szCs w:val="22"/>
              </w:rPr>
            </w:pPr>
            <w:r w:rsidRPr="00C61229">
              <w:rPr>
                <w:i/>
                <w:color w:val="000000"/>
                <w:szCs w:val="22"/>
              </w:rPr>
              <w:t>totaal</w:t>
            </w:r>
          </w:p>
        </w:tc>
        <w:tc>
          <w:tcPr>
            <w:tcW w:w="1613" w:type="dxa"/>
          </w:tcPr>
          <w:p w14:paraId="42BA4646" w14:textId="51B1B023" w:rsidR="000179C0" w:rsidRPr="00C61229" w:rsidRDefault="009C32A5" w:rsidP="009C32A5">
            <w:pPr>
              <w:jc w:val="right"/>
              <w:rPr>
                <w:color w:val="000000"/>
                <w:szCs w:val="22"/>
              </w:rPr>
            </w:pPr>
            <w:r w:rsidRPr="00C61229">
              <w:rPr>
                <w:color w:val="000000"/>
                <w:szCs w:val="22"/>
              </w:rPr>
              <w:t>16.</w:t>
            </w:r>
            <w:r w:rsidR="00946EBA" w:rsidRPr="00C61229">
              <w:rPr>
                <w:color w:val="000000"/>
                <w:szCs w:val="22"/>
              </w:rPr>
              <w:t>15</w:t>
            </w:r>
            <w:r w:rsidR="00EA627A" w:rsidRPr="00C61229">
              <w:rPr>
                <w:color w:val="000000"/>
                <w:szCs w:val="22"/>
              </w:rPr>
              <w:t>6</w:t>
            </w:r>
            <w:r w:rsidRPr="00C61229">
              <w:rPr>
                <w:color w:val="000000"/>
                <w:szCs w:val="22"/>
              </w:rPr>
              <w:t>,</w:t>
            </w:r>
            <w:r w:rsidR="00EA627A" w:rsidRPr="00C61229">
              <w:rPr>
                <w:color w:val="000000"/>
                <w:szCs w:val="22"/>
              </w:rPr>
              <w:t>8</w:t>
            </w:r>
            <w:r w:rsidRPr="00C61229">
              <w:rPr>
                <w:color w:val="000000"/>
                <w:szCs w:val="22"/>
              </w:rPr>
              <w:t>0</w:t>
            </w:r>
          </w:p>
        </w:tc>
      </w:tr>
      <w:tr w:rsidR="000179C0" w:rsidRPr="00C61229" w14:paraId="2EBF6A8D" w14:textId="77777777" w:rsidTr="009C32A5">
        <w:tc>
          <w:tcPr>
            <w:tcW w:w="4975" w:type="dxa"/>
          </w:tcPr>
          <w:p w14:paraId="0CC6E11D" w14:textId="77777777" w:rsidR="000179C0" w:rsidRPr="00C61229" w:rsidRDefault="000179C0" w:rsidP="009C32A5">
            <w:pPr>
              <w:jc w:val="right"/>
              <w:rPr>
                <w:i/>
                <w:color w:val="000000"/>
                <w:szCs w:val="22"/>
              </w:rPr>
            </w:pPr>
          </w:p>
          <w:p w14:paraId="44B6CD5B" w14:textId="77777777" w:rsidR="000179C0" w:rsidRPr="00C61229" w:rsidRDefault="000179C0" w:rsidP="009C32A5">
            <w:pPr>
              <w:jc w:val="right"/>
              <w:rPr>
                <w:b/>
                <w:color w:val="000000"/>
                <w:szCs w:val="22"/>
              </w:rPr>
            </w:pPr>
            <w:r w:rsidRPr="00C61229">
              <w:rPr>
                <w:b/>
                <w:color w:val="000000"/>
                <w:szCs w:val="22"/>
              </w:rPr>
              <w:t xml:space="preserve">Saldo </w:t>
            </w:r>
          </w:p>
        </w:tc>
        <w:tc>
          <w:tcPr>
            <w:tcW w:w="1613" w:type="dxa"/>
          </w:tcPr>
          <w:p w14:paraId="33F10243" w14:textId="77777777" w:rsidR="000179C0" w:rsidRPr="00C61229" w:rsidRDefault="000179C0" w:rsidP="009C32A5">
            <w:pPr>
              <w:jc w:val="right"/>
              <w:rPr>
                <w:color w:val="000000"/>
                <w:szCs w:val="22"/>
              </w:rPr>
            </w:pPr>
          </w:p>
          <w:p w14:paraId="3FF094E3" w14:textId="6F7054BA" w:rsidR="000179C0" w:rsidRPr="00C61229" w:rsidRDefault="009C32A5" w:rsidP="009C32A5">
            <w:pPr>
              <w:jc w:val="right"/>
              <w:rPr>
                <w:color w:val="000000"/>
                <w:szCs w:val="22"/>
              </w:rPr>
            </w:pPr>
            <w:r w:rsidRPr="00C61229">
              <w:rPr>
                <w:color w:val="000000"/>
                <w:szCs w:val="22"/>
              </w:rPr>
              <w:t>14.</w:t>
            </w:r>
            <w:r w:rsidR="00B40B04" w:rsidRPr="00C61229">
              <w:rPr>
                <w:color w:val="000000"/>
                <w:szCs w:val="22"/>
              </w:rPr>
              <w:t>90</w:t>
            </w:r>
            <w:r w:rsidR="00EA627A" w:rsidRPr="00C61229">
              <w:rPr>
                <w:color w:val="000000"/>
                <w:szCs w:val="22"/>
              </w:rPr>
              <w:t>8</w:t>
            </w:r>
            <w:r w:rsidRPr="00C61229">
              <w:rPr>
                <w:color w:val="000000"/>
                <w:szCs w:val="22"/>
              </w:rPr>
              <w:t>,</w:t>
            </w:r>
            <w:r w:rsidR="00EA627A" w:rsidRPr="00C61229">
              <w:rPr>
                <w:color w:val="000000"/>
                <w:szCs w:val="22"/>
              </w:rPr>
              <w:t>1</w:t>
            </w:r>
            <w:r w:rsidRPr="00C61229">
              <w:rPr>
                <w:color w:val="000000"/>
                <w:szCs w:val="22"/>
              </w:rPr>
              <w:t>0</w:t>
            </w:r>
          </w:p>
          <w:p w14:paraId="0B8CAC6C" w14:textId="77777777" w:rsidR="000179C0" w:rsidRPr="00C61229" w:rsidRDefault="000179C0" w:rsidP="009C32A5">
            <w:pPr>
              <w:jc w:val="right"/>
              <w:rPr>
                <w:color w:val="000000"/>
                <w:szCs w:val="22"/>
              </w:rPr>
            </w:pPr>
          </w:p>
        </w:tc>
      </w:tr>
    </w:tbl>
    <w:p w14:paraId="0067695C" w14:textId="77777777" w:rsidR="000179C0" w:rsidRPr="00C61229" w:rsidRDefault="000179C0" w:rsidP="000179C0">
      <w:pPr>
        <w:rPr>
          <w:color w:val="000000"/>
          <w:szCs w:val="22"/>
        </w:rPr>
      </w:pPr>
    </w:p>
    <w:p w14:paraId="1A41A280" w14:textId="77777777" w:rsidR="000179C0" w:rsidRPr="00C61229" w:rsidRDefault="000179C0" w:rsidP="000179C0">
      <w:pPr>
        <w:rPr>
          <w:strike/>
          <w:color w:val="000000"/>
          <w:szCs w:val="22"/>
        </w:rPr>
      </w:pPr>
    </w:p>
    <w:p w14:paraId="6303C531" w14:textId="7F768D7A" w:rsidR="000179C0" w:rsidRPr="00C61229" w:rsidRDefault="000179C0" w:rsidP="000179C0">
      <w:pPr>
        <w:rPr>
          <w:color w:val="000000"/>
          <w:szCs w:val="22"/>
        </w:rPr>
      </w:pPr>
      <w:r w:rsidRPr="00C61229">
        <w:rPr>
          <w:color w:val="000000"/>
          <w:szCs w:val="22"/>
        </w:rPr>
        <w:t>Saldo per 1-1-20</w:t>
      </w:r>
      <w:r w:rsidR="00851581" w:rsidRPr="00C61229">
        <w:rPr>
          <w:color w:val="000000"/>
          <w:szCs w:val="22"/>
        </w:rPr>
        <w:t>20</w:t>
      </w:r>
      <w:r w:rsidRPr="00C61229">
        <w:rPr>
          <w:color w:val="000000"/>
          <w:szCs w:val="22"/>
        </w:rPr>
        <w:t xml:space="preserve">:  € </w:t>
      </w:r>
      <w:r w:rsidR="00EA627A" w:rsidRPr="00C61229">
        <w:rPr>
          <w:color w:val="000000"/>
          <w:szCs w:val="22"/>
        </w:rPr>
        <w:t>113.</w:t>
      </w:r>
      <w:r w:rsidR="00B40B04" w:rsidRPr="00C61229">
        <w:rPr>
          <w:color w:val="000000"/>
          <w:szCs w:val="22"/>
        </w:rPr>
        <w:t>5</w:t>
      </w:r>
      <w:r w:rsidR="00E40F81" w:rsidRPr="00C61229">
        <w:rPr>
          <w:color w:val="000000"/>
          <w:szCs w:val="22"/>
        </w:rPr>
        <w:t>0</w:t>
      </w:r>
      <w:r w:rsidR="00A55FE9" w:rsidRPr="00C61229">
        <w:rPr>
          <w:color w:val="000000"/>
          <w:szCs w:val="22"/>
        </w:rPr>
        <w:t>6</w:t>
      </w:r>
      <w:r w:rsidR="00EA627A" w:rsidRPr="00C61229">
        <w:rPr>
          <w:color w:val="000000"/>
          <w:szCs w:val="22"/>
        </w:rPr>
        <w:t>,</w:t>
      </w:r>
      <w:r w:rsidR="00A55FE9" w:rsidRPr="00C61229">
        <w:rPr>
          <w:color w:val="000000"/>
          <w:szCs w:val="22"/>
        </w:rPr>
        <w:t>80</w:t>
      </w:r>
    </w:p>
    <w:p w14:paraId="22B0D5F4" w14:textId="77777777" w:rsidR="000179C0" w:rsidRPr="00C61229" w:rsidRDefault="000179C0" w:rsidP="000179C0">
      <w:pPr>
        <w:rPr>
          <w:color w:val="000000"/>
          <w:szCs w:val="22"/>
        </w:rPr>
      </w:pPr>
    </w:p>
    <w:p w14:paraId="750CC5EF" w14:textId="11B416F7" w:rsidR="000179C0" w:rsidRPr="00C61229" w:rsidRDefault="000179C0" w:rsidP="000179C0">
      <w:pPr>
        <w:rPr>
          <w:color w:val="000000"/>
          <w:szCs w:val="22"/>
        </w:rPr>
      </w:pPr>
      <w:r w:rsidRPr="00C61229">
        <w:rPr>
          <w:color w:val="000000"/>
          <w:szCs w:val="22"/>
        </w:rPr>
        <w:t xml:space="preserve">(afrondingsverschil € </w:t>
      </w:r>
      <w:r w:rsidR="00A55FE9" w:rsidRPr="00C61229">
        <w:rPr>
          <w:color w:val="000000"/>
          <w:szCs w:val="22"/>
        </w:rPr>
        <w:t>0</w:t>
      </w:r>
      <w:r w:rsidR="00EA627A" w:rsidRPr="00C61229">
        <w:rPr>
          <w:color w:val="000000"/>
          <w:szCs w:val="22"/>
        </w:rPr>
        <w:t>,</w:t>
      </w:r>
      <w:r w:rsidR="00A55FE9" w:rsidRPr="00C61229">
        <w:rPr>
          <w:color w:val="000000"/>
          <w:szCs w:val="22"/>
        </w:rPr>
        <w:t>00</w:t>
      </w:r>
      <w:r w:rsidRPr="00C61229">
        <w:rPr>
          <w:color w:val="000000"/>
          <w:szCs w:val="22"/>
        </w:rPr>
        <w:t>)</w:t>
      </w:r>
    </w:p>
    <w:p w14:paraId="061248EE" w14:textId="77777777" w:rsidR="000179C0" w:rsidRPr="00C61229" w:rsidRDefault="000179C0" w:rsidP="000179C0">
      <w:pPr>
        <w:rPr>
          <w:color w:val="000000"/>
          <w:szCs w:val="22"/>
        </w:rPr>
      </w:pPr>
    </w:p>
    <w:p w14:paraId="0684838B" w14:textId="77777777" w:rsidR="000179C0" w:rsidRPr="00C61229" w:rsidRDefault="000179C0" w:rsidP="000179C0">
      <w:pPr>
        <w:rPr>
          <w:color w:val="000000"/>
          <w:szCs w:val="22"/>
        </w:rPr>
      </w:pPr>
    </w:p>
    <w:sectPr w:rsidR="000179C0" w:rsidRPr="00C61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6A4B"/>
    <w:multiLevelType w:val="hybridMultilevel"/>
    <w:tmpl w:val="2C620F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1C41DC"/>
    <w:multiLevelType w:val="hybridMultilevel"/>
    <w:tmpl w:val="BE9E6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C67BDA"/>
    <w:multiLevelType w:val="hybridMultilevel"/>
    <w:tmpl w:val="73F87250"/>
    <w:lvl w:ilvl="0" w:tplc="32960322">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F52A0"/>
    <w:multiLevelType w:val="multilevel"/>
    <w:tmpl w:val="026C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E339E"/>
    <w:multiLevelType w:val="hybridMultilevel"/>
    <w:tmpl w:val="EA94B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D168A8"/>
    <w:multiLevelType w:val="hybridMultilevel"/>
    <w:tmpl w:val="A7EC74A2"/>
    <w:lvl w:ilvl="0" w:tplc="49964C5C">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A1633A"/>
    <w:multiLevelType w:val="singleLevel"/>
    <w:tmpl w:val="E1787EEA"/>
    <w:lvl w:ilvl="0">
      <w:numFmt w:val="decimal"/>
      <w:lvlText w:val="%1."/>
      <w:lvlJc w:val="left"/>
      <w:pPr>
        <w:tabs>
          <w:tab w:val="num" w:pos="705"/>
        </w:tabs>
        <w:ind w:left="705" w:hanging="705"/>
      </w:pPr>
      <w:rPr>
        <w:rFonts w:hint="default"/>
      </w:r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04"/>
    <w:rsid w:val="000179C0"/>
    <w:rsid w:val="00047804"/>
    <w:rsid w:val="000920AC"/>
    <w:rsid w:val="000A227F"/>
    <w:rsid w:val="000C27D8"/>
    <w:rsid w:val="000E08D5"/>
    <w:rsid w:val="000E0E2D"/>
    <w:rsid w:val="000F28B4"/>
    <w:rsid w:val="00116513"/>
    <w:rsid w:val="00116CAE"/>
    <w:rsid w:val="001257A3"/>
    <w:rsid w:val="001425BE"/>
    <w:rsid w:val="001530F6"/>
    <w:rsid w:val="00161FF1"/>
    <w:rsid w:val="001749B3"/>
    <w:rsid w:val="001C54DB"/>
    <w:rsid w:val="001C56C5"/>
    <w:rsid w:val="001C5C68"/>
    <w:rsid w:val="001E0ECE"/>
    <w:rsid w:val="0021017F"/>
    <w:rsid w:val="002103AA"/>
    <w:rsid w:val="002779EE"/>
    <w:rsid w:val="002B12ED"/>
    <w:rsid w:val="002D1C9B"/>
    <w:rsid w:val="002D5E21"/>
    <w:rsid w:val="0031020C"/>
    <w:rsid w:val="003544FE"/>
    <w:rsid w:val="003722DD"/>
    <w:rsid w:val="00377875"/>
    <w:rsid w:val="00393DC4"/>
    <w:rsid w:val="003A2D6A"/>
    <w:rsid w:val="003B0FED"/>
    <w:rsid w:val="003B6F4F"/>
    <w:rsid w:val="003E078A"/>
    <w:rsid w:val="00426B8F"/>
    <w:rsid w:val="004516E0"/>
    <w:rsid w:val="00467135"/>
    <w:rsid w:val="004701F5"/>
    <w:rsid w:val="004A1505"/>
    <w:rsid w:val="004A386B"/>
    <w:rsid w:val="004B60A4"/>
    <w:rsid w:val="00504731"/>
    <w:rsid w:val="00517DED"/>
    <w:rsid w:val="00533878"/>
    <w:rsid w:val="0057088F"/>
    <w:rsid w:val="00570A51"/>
    <w:rsid w:val="005766B8"/>
    <w:rsid w:val="00592EB4"/>
    <w:rsid w:val="005D3F4A"/>
    <w:rsid w:val="005E1B57"/>
    <w:rsid w:val="005E1E1C"/>
    <w:rsid w:val="005F6341"/>
    <w:rsid w:val="00620F2C"/>
    <w:rsid w:val="006D0138"/>
    <w:rsid w:val="006D563E"/>
    <w:rsid w:val="006E7DEA"/>
    <w:rsid w:val="0070472A"/>
    <w:rsid w:val="007233F1"/>
    <w:rsid w:val="00732CCA"/>
    <w:rsid w:val="007347A5"/>
    <w:rsid w:val="0073502B"/>
    <w:rsid w:val="00751BC4"/>
    <w:rsid w:val="00762118"/>
    <w:rsid w:val="00781AE7"/>
    <w:rsid w:val="007A26F1"/>
    <w:rsid w:val="007B6EE6"/>
    <w:rsid w:val="007F244A"/>
    <w:rsid w:val="00801387"/>
    <w:rsid w:val="00814ECC"/>
    <w:rsid w:val="00832A27"/>
    <w:rsid w:val="008330BF"/>
    <w:rsid w:val="008377B4"/>
    <w:rsid w:val="00840F33"/>
    <w:rsid w:val="00851581"/>
    <w:rsid w:val="00876ED8"/>
    <w:rsid w:val="008E20E0"/>
    <w:rsid w:val="008E6DD4"/>
    <w:rsid w:val="0090060B"/>
    <w:rsid w:val="00921615"/>
    <w:rsid w:val="00922058"/>
    <w:rsid w:val="00943C74"/>
    <w:rsid w:val="00946EBA"/>
    <w:rsid w:val="00983116"/>
    <w:rsid w:val="009C32A5"/>
    <w:rsid w:val="009C57A1"/>
    <w:rsid w:val="00A04240"/>
    <w:rsid w:val="00A35E4D"/>
    <w:rsid w:val="00A3645D"/>
    <w:rsid w:val="00A4437F"/>
    <w:rsid w:val="00A55FE9"/>
    <w:rsid w:val="00A62DE1"/>
    <w:rsid w:val="00A63DA6"/>
    <w:rsid w:val="00A8691F"/>
    <w:rsid w:val="00AC376D"/>
    <w:rsid w:val="00AF0779"/>
    <w:rsid w:val="00AF4216"/>
    <w:rsid w:val="00B10EE0"/>
    <w:rsid w:val="00B123FD"/>
    <w:rsid w:val="00B27688"/>
    <w:rsid w:val="00B35055"/>
    <w:rsid w:val="00B40B04"/>
    <w:rsid w:val="00BF0187"/>
    <w:rsid w:val="00BF6EAE"/>
    <w:rsid w:val="00C15501"/>
    <w:rsid w:val="00C278D7"/>
    <w:rsid w:val="00C57038"/>
    <w:rsid w:val="00C61229"/>
    <w:rsid w:val="00CA3DD8"/>
    <w:rsid w:val="00D06784"/>
    <w:rsid w:val="00D338D6"/>
    <w:rsid w:val="00D728EA"/>
    <w:rsid w:val="00D902C2"/>
    <w:rsid w:val="00D9272B"/>
    <w:rsid w:val="00D9669D"/>
    <w:rsid w:val="00DB51BB"/>
    <w:rsid w:val="00DE50B9"/>
    <w:rsid w:val="00E12DB1"/>
    <w:rsid w:val="00E40F81"/>
    <w:rsid w:val="00E47C25"/>
    <w:rsid w:val="00E51E34"/>
    <w:rsid w:val="00E543FB"/>
    <w:rsid w:val="00E744A1"/>
    <w:rsid w:val="00E948B3"/>
    <w:rsid w:val="00EA627A"/>
    <w:rsid w:val="00EB43C2"/>
    <w:rsid w:val="00EB6288"/>
    <w:rsid w:val="00EE52DC"/>
    <w:rsid w:val="00EF7F1F"/>
    <w:rsid w:val="00F011D5"/>
    <w:rsid w:val="00F14908"/>
    <w:rsid w:val="00F1556D"/>
    <w:rsid w:val="00F34F61"/>
    <w:rsid w:val="00F40E02"/>
    <w:rsid w:val="00F4745A"/>
    <w:rsid w:val="00F5775F"/>
    <w:rsid w:val="00F60D06"/>
    <w:rsid w:val="00F72019"/>
    <w:rsid w:val="00F931EB"/>
    <w:rsid w:val="00F96D86"/>
    <w:rsid w:val="00FA5EEF"/>
    <w:rsid w:val="00FC178E"/>
    <w:rsid w:val="00FE43C8"/>
    <w:rsid w:val="00FE4538"/>
    <w:rsid w:val="00FF22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6A9D0"/>
  <w15:docId w15:val="{A102E6F4-0C75-4D97-A4A0-8EE3F968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7804"/>
    <w:rPr>
      <w:sz w:val="22"/>
      <w:szCs w:val="24"/>
    </w:rPr>
  </w:style>
  <w:style w:type="paragraph" w:styleId="Kop1">
    <w:name w:val="heading 1"/>
    <w:basedOn w:val="Standaard"/>
    <w:next w:val="Standaard"/>
    <w:qFormat/>
    <w:rsid w:val="00922058"/>
    <w:pPr>
      <w:keepNext/>
      <w:outlineLvl w:val="0"/>
    </w:pPr>
    <w:rPr>
      <w:b/>
      <w:bCs/>
      <w:sz w:val="28"/>
    </w:rPr>
  </w:style>
  <w:style w:type="paragraph" w:styleId="Kop2">
    <w:name w:val="heading 2"/>
    <w:basedOn w:val="Standaard"/>
    <w:next w:val="Standaard"/>
    <w:qFormat/>
    <w:rsid w:val="00922058"/>
    <w:pPr>
      <w:keepNext/>
      <w:outlineLvl w:val="1"/>
    </w:pPr>
    <w:rPr>
      <w:b/>
      <w:sz w:val="24"/>
      <w:lang w:eastAsia="en-US"/>
    </w:rPr>
  </w:style>
  <w:style w:type="paragraph" w:styleId="Kop3">
    <w:name w:val="heading 3"/>
    <w:basedOn w:val="Standaard"/>
    <w:next w:val="Standaard"/>
    <w:qFormat/>
    <w:rsid w:val="00922058"/>
    <w:pPr>
      <w:keepNext/>
      <w:outlineLvl w:val="2"/>
    </w:pPr>
    <w:rPr>
      <w:b/>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393DC4"/>
    <w:pPr>
      <w:spacing w:before="100" w:beforeAutospacing="1" w:after="100" w:afterAutospacing="1"/>
    </w:pPr>
    <w:rPr>
      <w:color w:val="000000"/>
      <w:sz w:val="24"/>
    </w:rPr>
  </w:style>
  <w:style w:type="table" w:styleId="Tabelraster">
    <w:name w:val="Table Grid"/>
    <w:basedOn w:val="Standaardtabel"/>
    <w:rsid w:val="00AC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543FB"/>
    <w:rPr>
      <w:color w:val="0000FF"/>
      <w:u w:val="single"/>
    </w:rPr>
  </w:style>
  <w:style w:type="paragraph" w:styleId="Lijstalinea">
    <w:name w:val="List Paragraph"/>
    <w:basedOn w:val="Standaard"/>
    <w:uiPriority w:val="34"/>
    <w:qFormat/>
    <w:rsid w:val="00426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73187">
      <w:bodyDiv w:val="1"/>
      <w:marLeft w:val="0"/>
      <w:marRight w:val="0"/>
      <w:marTop w:val="0"/>
      <w:marBottom w:val="0"/>
      <w:divBdr>
        <w:top w:val="none" w:sz="0" w:space="0" w:color="auto"/>
        <w:left w:val="none" w:sz="0" w:space="0" w:color="auto"/>
        <w:bottom w:val="none" w:sz="0" w:space="0" w:color="auto"/>
        <w:right w:val="none" w:sz="0" w:space="0" w:color="auto"/>
      </w:divBdr>
    </w:div>
    <w:div w:id="1387804130">
      <w:bodyDiv w:val="1"/>
      <w:marLeft w:val="0"/>
      <w:marRight w:val="0"/>
      <w:marTop w:val="0"/>
      <w:marBottom w:val="0"/>
      <w:divBdr>
        <w:top w:val="none" w:sz="0" w:space="0" w:color="auto"/>
        <w:left w:val="none" w:sz="0" w:space="0" w:color="auto"/>
        <w:bottom w:val="none" w:sz="0" w:space="0" w:color="auto"/>
        <w:right w:val="none" w:sz="0" w:space="0" w:color="auto"/>
      </w:divBdr>
    </w:div>
    <w:div w:id="159752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583</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Broedplaats Jaarverslag 2007</vt:lpstr>
    </vt:vector>
  </TitlesOfParts>
  <Company>Van Eerden Tekst</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Broedplaats Jaarverslag 2007</dc:title>
  <dc:creator>Hans van Eerden</dc:creator>
  <cp:lastModifiedBy>Daniëlle Geleijns</cp:lastModifiedBy>
  <cp:revision>2</cp:revision>
  <cp:lastPrinted>2007-04-23T17:52:00Z</cp:lastPrinted>
  <dcterms:created xsi:type="dcterms:W3CDTF">2020-05-20T14:18:00Z</dcterms:created>
  <dcterms:modified xsi:type="dcterms:W3CDTF">2020-05-20T14:18:00Z</dcterms:modified>
</cp:coreProperties>
</file>