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BC91" w14:textId="6B9D74E2" w:rsidR="00A15787" w:rsidRPr="000A4AAF" w:rsidRDefault="000A4AAF" w:rsidP="00CC6083">
      <w:pPr>
        <w:widowControl w:val="0"/>
        <w:autoSpaceDN w:val="0"/>
        <w:spacing w:before="240" w:after="0"/>
        <w:jc w:val="center"/>
        <w:textAlignment w:val="baseline"/>
        <w:rPr>
          <w:rFonts w:ascii="Arial" w:hAnsi="Arial" w:cs="Arial"/>
          <w:b/>
          <w:color w:val="388600"/>
          <w:kern w:val="3"/>
          <w:sz w:val="36"/>
          <w:szCs w:val="36"/>
        </w:rPr>
      </w:pPr>
      <w:r w:rsidRPr="000A4AAF">
        <w:rPr>
          <w:rFonts w:ascii="Arial" w:hAnsi="Arial" w:cs="Arial"/>
          <w:b/>
          <w:color w:val="388600"/>
          <w:kern w:val="3"/>
          <w:sz w:val="36"/>
          <w:szCs w:val="36"/>
        </w:rPr>
        <w:t>Financiële verantwoording</w:t>
      </w:r>
      <w:r w:rsidR="00A15787" w:rsidRPr="000A4AAF">
        <w:rPr>
          <w:rFonts w:ascii="Arial" w:hAnsi="Arial" w:cs="Arial"/>
          <w:b/>
          <w:color w:val="388600"/>
          <w:kern w:val="3"/>
          <w:sz w:val="36"/>
          <w:szCs w:val="36"/>
        </w:rPr>
        <w:t xml:space="preserve"> 20</w:t>
      </w:r>
      <w:r w:rsidR="005E4804" w:rsidRPr="000A4AAF">
        <w:rPr>
          <w:rFonts w:ascii="Arial" w:hAnsi="Arial" w:cs="Arial"/>
          <w:b/>
          <w:color w:val="388600"/>
          <w:kern w:val="3"/>
          <w:sz w:val="36"/>
          <w:szCs w:val="36"/>
        </w:rPr>
        <w:t>2</w:t>
      </w:r>
      <w:r w:rsidR="007F45E3" w:rsidRPr="000A4AAF">
        <w:rPr>
          <w:rFonts w:ascii="Arial" w:hAnsi="Arial" w:cs="Arial"/>
          <w:b/>
          <w:color w:val="388600"/>
          <w:kern w:val="3"/>
          <w:sz w:val="36"/>
          <w:szCs w:val="36"/>
        </w:rPr>
        <w:t>4</w:t>
      </w:r>
    </w:p>
    <w:p w14:paraId="2506D7AD" w14:textId="508A2AB1" w:rsidR="000A4AAF" w:rsidRPr="000A4AAF" w:rsidRDefault="000A4AAF" w:rsidP="00CC6083">
      <w:pPr>
        <w:widowControl w:val="0"/>
        <w:autoSpaceDN w:val="0"/>
        <w:spacing w:before="240" w:after="0"/>
        <w:jc w:val="center"/>
        <w:textAlignment w:val="baseline"/>
        <w:rPr>
          <w:rFonts w:ascii="Arial" w:hAnsi="Arial" w:cs="Arial"/>
          <w:b/>
          <w:color w:val="388600"/>
          <w:kern w:val="3"/>
          <w:sz w:val="36"/>
          <w:szCs w:val="36"/>
        </w:rPr>
      </w:pPr>
      <w:r w:rsidRPr="000A4AAF">
        <w:rPr>
          <w:rFonts w:ascii="Arial" w:hAnsi="Arial" w:cs="Arial"/>
          <w:b/>
          <w:color w:val="388600"/>
          <w:kern w:val="3"/>
          <w:sz w:val="36"/>
          <w:szCs w:val="36"/>
        </w:rPr>
        <w:t>(in vergelijking met voorgaande jaren)</w:t>
      </w:r>
    </w:p>
    <w:p w14:paraId="4D06EB02" w14:textId="7B11F65E" w:rsidR="00A15787" w:rsidRPr="00A15787" w:rsidRDefault="00A15787" w:rsidP="00CC6083">
      <w:pPr>
        <w:widowControl w:val="0"/>
        <w:autoSpaceDN w:val="0"/>
        <w:spacing w:after="0"/>
        <w:jc w:val="center"/>
        <w:textAlignment w:val="baseline"/>
        <w:rPr>
          <w:rFonts w:ascii="Arial" w:hAnsi="Arial" w:cs="Arial"/>
          <w:b/>
          <w:i/>
          <w:color w:val="005696"/>
          <w:kern w:val="3"/>
          <w:sz w:val="32"/>
          <w:szCs w:val="32"/>
        </w:rPr>
      </w:pPr>
    </w:p>
    <w:p w14:paraId="4CEB23D0" w14:textId="129DD98C" w:rsidR="00A15787" w:rsidRPr="00A15787" w:rsidRDefault="00A15787" w:rsidP="00CC6083">
      <w:pPr>
        <w:widowControl w:val="0"/>
        <w:autoSpaceDN w:val="0"/>
        <w:spacing w:after="0"/>
        <w:jc w:val="center"/>
        <w:textAlignment w:val="baseline"/>
        <w:rPr>
          <w:rFonts w:ascii="Arial" w:hAnsi="Arial" w:cs="Arial"/>
          <w:b/>
          <w:i/>
          <w:color w:val="005696"/>
          <w:kern w:val="3"/>
          <w:sz w:val="32"/>
          <w:szCs w:val="32"/>
        </w:rPr>
      </w:pPr>
    </w:p>
    <w:p w14:paraId="73C9CA2F" w14:textId="4CAF7E17" w:rsidR="009A39E3" w:rsidRDefault="009607F2" w:rsidP="00CC6083">
      <w:pPr>
        <w:widowControl w:val="0"/>
        <w:autoSpaceDN w:val="0"/>
        <w:spacing w:after="0"/>
        <w:jc w:val="center"/>
        <w:textAlignment w:val="baseline"/>
        <w:rPr>
          <w:rFonts w:ascii="Arial" w:hAnsi="Arial" w:cs="Arial"/>
          <w:b/>
          <w:color w:val="C00000"/>
          <w:kern w:val="3"/>
          <w:sz w:val="32"/>
          <w:szCs w:val="32"/>
        </w:rPr>
      </w:pPr>
      <w:r w:rsidRPr="00A15787">
        <w:rPr>
          <w:rFonts w:ascii="Times New Roman" w:eastAsia="Times New Roman" w:hAnsi="Times New Roman" w:cstheme="minorHAnsi"/>
          <w:i/>
          <w:iCs/>
          <w:noProof/>
          <w:kern w:val="3"/>
          <w:sz w:val="24"/>
          <w:szCs w:val="24"/>
          <w:lang w:eastAsia="nl-NL"/>
        </w:rPr>
        <w:drawing>
          <wp:anchor distT="0" distB="0" distL="114300" distR="114300" simplePos="0" relativeHeight="251665408" behindDoc="0" locked="0" layoutInCell="1" allowOverlap="1" wp14:anchorId="4353D925" wp14:editId="46357283">
            <wp:simplePos x="0" y="0"/>
            <wp:positionH relativeFrom="column">
              <wp:posOffset>409575</wp:posOffset>
            </wp:positionH>
            <wp:positionV relativeFrom="paragraph">
              <wp:posOffset>14605</wp:posOffset>
            </wp:positionV>
            <wp:extent cx="3705225" cy="3171190"/>
            <wp:effectExtent l="0" t="0" r="9525" b="0"/>
            <wp:wrapThrough wrapText="bothSides">
              <wp:wrapPolygon edited="0">
                <wp:start x="0" y="0"/>
                <wp:lineTo x="0" y="21410"/>
                <wp:lineTo x="21544" y="21410"/>
                <wp:lineTo x="21544"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20Wonne%20almel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5225" cy="3171190"/>
                    </a:xfrm>
                    <a:prstGeom prst="rect">
                      <a:avLst/>
                    </a:prstGeom>
                  </pic:spPr>
                </pic:pic>
              </a:graphicData>
            </a:graphic>
            <wp14:sizeRelH relativeFrom="margin">
              <wp14:pctWidth>0</wp14:pctWidth>
            </wp14:sizeRelH>
            <wp14:sizeRelV relativeFrom="margin">
              <wp14:pctHeight>0</wp14:pctHeight>
            </wp14:sizeRelV>
          </wp:anchor>
        </w:drawing>
      </w:r>
    </w:p>
    <w:p w14:paraId="1F5E754C" w14:textId="77777777" w:rsidR="009A39E3" w:rsidRDefault="009A39E3" w:rsidP="00CC6083">
      <w:pPr>
        <w:widowControl w:val="0"/>
        <w:autoSpaceDN w:val="0"/>
        <w:spacing w:after="0"/>
        <w:jc w:val="center"/>
        <w:textAlignment w:val="baseline"/>
        <w:rPr>
          <w:rFonts w:ascii="Arial" w:hAnsi="Arial" w:cs="Arial"/>
          <w:b/>
          <w:color w:val="C00000"/>
          <w:kern w:val="3"/>
          <w:sz w:val="32"/>
          <w:szCs w:val="32"/>
        </w:rPr>
      </w:pPr>
    </w:p>
    <w:p w14:paraId="05C6A0C8" w14:textId="77777777" w:rsidR="009A39E3" w:rsidRDefault="009A39E3" w:rsidP="00CC6083">
      <w:pPr>
        <w:widowControl w:val="0"/>
        <w:autoSpaceDN w:val="0"/>
        <w:spacing w:after="0"/>
        <w:jc w:val="center"/>
        <w:textAlignment w:val="baseline"/>
        <w:rPr>
          <w:rFonts w:ascii="Arial" w:hAnsi="Arial" w:cs="Arial"/>
          <w:b/>
          <w:color w:val="C00000"/>
          <w:kern w:val="3"/>
          <w:sz w:val="32"/>
          <w:szCs w:val="32"/>
        </w:rPr>
      </w:pPr>
    </w:p>
    <w:p w14:paraId="3012C6AA" w14:textId="77777777" w:rsidR="009A39E3" w:rsidRDefault="009A39E3" w:rsidP="00CC6083">
      <w:pPr>
        <w:widowControl w:val="0"/>
        <w:autoSpaceDN w:val="0"/>
        <w:spacing w:after="0"/>
        <w:jc w:val="center"/>
        <w:textAlignment w:val="baseline"/>
        <w:rPr>
          <w:rFonts w:ascii="Arial" w:hAnsi="Arial" w:cs="Arial"/>
          <w:b/>
          <w:color w:val="C00000"/>
          <w:kern w:val="3"/>
          <w:sz w:val="32"/>
          <w:szCs w:val="32"/>
        </w:rPr>
      </w:pPr>
    </w:p>
    <w:p w14:paraId="5B5C2F76" w14:textId="77777777" w:rsidR="009A39E3" w:rsidRDefault="009A39E3" w:rsidP="00CC6083">
      <w:pPr>
        <w:widowControl w:val="0"/>
        <w:autoSpaceDN w:val="0"/>
        <w:spacing w:after="0"/>
        <w:jc w:val="center"/>
        <w:textAlignment w:val="baseline"/>
        <w:rPr>
          <w:rFonts w:ascii="Arial" w:hAnsi="Arial" w:cs="Arial"/>
          <w:b/>
          <w:color w:val="C00000"/>
          <w:kern w:val="3"/>
          <w:sz w:val="32"/>
          <w:szCs w:val="32"/>
        </w:rPr>
      </w:pPr>
    </w:p>
    <w:p w14:paraId="7A95BB8C" w14:textId="77777777" w:rsidR="009A39E3" w:rsidRDefault="009A39E3" w:rsidP="00CC6083">
      <w:pPr>
        <w:widowControl w:val="0"/>
        <w:autoSpaceDN w:val="0"/>
        <w:spacing w:after="0"/>
        <w:jc w:val="center"/>
        <w:textAlignment w:val="baseline"/>
        <w:rPr>
          <w:rFonts w:ascii="Arial" w:hAnsi="Arial" w:cs="Arial"/>
          <w:b/>
          <w:color w:val="C00000"/>
          <w:kern w:val="3"/>
          <w:sz w:val="32"/>
          <w:szCs w:val="32"/>
        </w:rPr>
      </w:pPr>
    </w:p>
    <w:p w14:paraId="5D48E976" w14:textId="77777777" w:rsidR="009A39E3" w:rsidRDefault="009A39E3" w:rsidP="00CC6083">
      <w:pPr>
        <w:widowControl w:val="0"/>
        <w:autoSpaceDN w:val="0"/>
        <w:spacing w:after="0"/>
        <w:jc w:val="center"/>
        <w:textAlignment w:val="baseline"/>
        <w:rPr>
          <w:rFonts w:ascii="Arial" w:hAnsi="Arial" w:cs="Arial"/>
          <w:b/>
          <w:color w:val="C00000"/>
          <w:kern w:val="3"/>
          <w:sz w:val="32"/>
          <w:szCs w:val="32"/>
        </w:rPr>
      </w:pPr>
    </w:p>
    <w:p w14:paraId="51313A98" w14:textId="77777777" w:rsidR="009A39E3" w:rsidRDefault="009A39E3" w:rsidP="00CC6083">
      <w:pPr>
        <w:widowControl w:val="0"/>
        <w:autoSpaceDN w:val="0"/>
        <w:spacing w:after="0"/>
        <w:jc w:val="center"/>
        <w:textAlignment w:val="baseline"/>
        <w:rPr>
          <w:rFonts w:ascii="Arial" w:hAnsi="Arial" w:cs="Arial"/>
          <w:b/>
          <w:color w:val="C00000"/>
          <w:kern w:val="3"/>
          <w:sz w:val="32"/>
          <w:szCs w:val="32"/>
        </w:rPr>
      </w:pPr>
    </w:p>
    <w:p w14:paraId="68A1B42E" w14:textId="77777777" w:rsidR="009A39E3" w:rsidRDefault="009A39E3" w:rsidP="00CC6083">
      <w:pPr>
        <w:widowControl w:val="0"/>
        <w:autoSpaceDN w:val="0"/>
        <w:spacing w:after="0"/>
        <w:jc w:val="center"/>
        <w:textAlignment w:val="baseline"/>
        <w:rPr>
          <w:rFonts w:ascii="Arial" w:hAnsi="Arial" w:cs="Arial"/>
          <w:b/>
          <w:color w:val="C00000"/>
          <w:kern w:val="3"/>
          <w:sz w:val="32"/>
          <w:szCs w:val="32"/>
        </w:rPr>
      </w:pPr>
    </w:p>
    <w:p w14:paraId="1E8A362F" w14:textId="77777777" w:rsidR="009A39E3" w:rsidRDefault="009A39E3" w:rsidP="00CC6083">
      <w:pPr>
        <w:widowControl w:val="0"/>
        <w:autoSpaceDN w:val="0"/>
        <w:spacing w:after="0"/>
        <w:jc w:val="center"/>
        <w:textAlignment w:val="baseline"/>
        <w:rPr>
          <w:rFonts w:ascii="Arial" w:hAnsi="Arial" w:cs="Arial"/>
          <w:b/>
          <w:color w:val="C00000"/>
          <w:kern w:val="3"/>
          <w:sz w:val="32"/>
          <w:szCs w:val="32"/>
        </w:rPr>
      </w:pPr>
    </w:p>
    <w:p w14:paraId="374D6B03" w14:textId="77777777" w:rsidR="009A39E3" w:rsidRDefault="009A39E3" w:rsidP="00CC6083">
      <w:pPr>
        <w:widowControl w:val="0"/>
        <w:autoSpaceDN w:val="0"/>
        <w:spacing w:after="0"/>
        <w:jc w:val="center"/>
        <w:textAlignment w:val="baseline"/>
        <w:rPr>
          <w:rFonts w:ascii="Arial" w:hAnsi="Arial" w:cs="Arial"/>
          <w:b/>
          <w:color w:val="C00000"/>
          <w:kern w:val="3"/>
          <w:sz w:val="32"/>
          <w:szCs w:val="32"/>
        </w:rPr>
      </w:pPr>
    </w:p>
    <w:p w14:paraId="300F25F0" w14:textId="77777777" w:rsidR="009A39E3" w:rsidRDefault="009A39E3" w:rsidP="00CC6083">
      <w:pPr>
        <w:widowControl w:val="0"/>
        <w:autoSpaceDN w:val="0"/>
        <w:spacing w:after="0"/>
        <w:jc w:val="center"/>
        <w:textAlignment w:val="baseline"/>
        <w:rPr>
          <w:rFonts w:ascii="Arial" w:hAnsi="Arial" w:cs="Arial"/>
          <w:b/>
          <w:color w:val="C00000"/>
          <w:kern w:val="3"/>
          <w:sz w:val="32"/>
          <w:szCs w:val="32"/>
        </w:rPr>
      </w:pPr>
    </w:p>
    <w:p w14:paraId="502F257A" w14:textId="77777777" w:rsidR="009A39E3" w:rsidRDefault="009A39E3" w:rsidP="00CC6083">
      <w:pPr>
        <w:widowControl w:val="0"/>
        <w:autoSpaceDN w:val="0"/>
        <w:spacing w:after="0"/>
        <w:jc w:val="center"/>
        <w:textAlignment w:val="baseline"/>
        <w:rPr>
          <w:rFonts w:ascii="Arial" w:hAnsi="Arial" w:cs="Arial"/>
          <w:b/>
          <w:color w:val="C00000"/>
          <w:kern w:val="3"/>
          <w:sz w:val="32"/>
          <w:szCs w:val="32"/>
        </w:rPr>
      </w:pPr>
    </w:p>
    <w:p w14:paraId="0E3E74DA" w14:textId="77777777" w:rsidR="005E4804" w:rsidRDefault="005E4804" w:rsidP="00CC6083">
      <w:pPr>
        <w:widowControl w:val="0"/>
        <w:autoSpaceDN w:val="0"/>
        <w:spacing w:after="0"/>
        <w:jc w:val="center"/>
        <w:textAlignment w:val="baseline"/>
        <w:rPr>
          <w:rFonts w:ascii="Arial" w:hAnsi="Arial" w:cs="Arial"/>
          <w:b/>
          <w:color w:val="920000"/>
          <w:kern w:val="3"/>
          <w:sz w:val="32"/>
          <w:szCs w:val="32"/>
        </w:rPr>
      </w:pPr>
    </w:p>
    <w:p w14:paraId="0CBE981C" w14:textId="6283AD9C" w:rsidR="005E4804" w:rsidRDefault="005E4804" w:rsidP="00CC6083">
      <w:pPr>
        <w:widowControl w:val="0"/>
        <w:autoSpaceDN w:val="0"/>
        <w:spacing w:after="0"/>
        <w:jc w:val="center"/>
        <w:textAlignment w:val="baseline"/>
        <w:rPr>
          <w:rFonts w:ascii="Arial" w:hAnsi="Arial" w:cs="Arial"/>
          <w:b/>
          <w:color w:val="920000"/>
          <w:kern w:val="3"/>
          <w:sz w:val="32"/>
          <w:szCs w:val="32"/>
        </w:rPr>
      </w:pPr>
    </w:p>
    <w:p w14:paraId="70A812D5" w14:textId="75321E02" w:rsidR="005E4804" w:rsidRDefault="005E4804" w:rsidP="00CC6083">
      <w:pPr>
        <w:widowControl w:val="0"/>
        <w:autoSpaceDN w:val="0"/>
        <w:spacing w:after="0"/>
        <w:jc w:val="center"/>
        <w:textAlignment w:val="baseline"/>
        <w:rPr>
          <w:rFonts w:ascii="Arial" w:hAnsi="Arial" w:cs="Arial"/>
          <w:b/>
          <w:color w:val="538135" w:themeColor="accent6" w:themeShade="BF"/>
          <w:kern w:val="3"/>
          <w:sz w:val="32"/>
          <w:szCs w:val="32"/>
        </w:rPr>
      </w:pPr>
    </w:p>
    <w:p w14:paraId="1D76DCCA" w14:textId="77777777" w:rsidR="005E4804" w:rsidRDefault="005E4804" w:rsidP="00CC6083">
      <w:pPr>
        <w:widowControl w:val="0"/>
        <w:autoSpaceDN w:val="0"/>
        <w:spacing w:after="0"/>
        <w:jc w:val="center"/>
        <w:textAlignment w:val="baseline"/>
        <w:rPr>
          <w:rFonts w:ascii="Arial" w:hAnsi="Arial" w:cs="Arial"/>
          <w:b/>
          <w:color w:val="C00000"/>
          <w:kern w:val="3"/>
          <w:sz w:val="32"/>
          <w:szCs w:val="32"/>
        </w:rPr>
      </w:pPr>
    </w:p>
    <w:p w14:paraId="28BC17AA" w14:textId="77777777" w:rsidR="009607F2" w:rsidRDefault="009607F2" w:rsidP="00CC6083">
      <w:pPr>
        <w:widowControl w:val="0"/>
        <w:autoSpaceDN w:val="0"/>
        <w:spacing w:after="0"/>
        <w:jc w:val="center"/>
        <w:textAlignment w:val="baseline"/>
        <w:rPr>
          <w:rFonts w:ascii="Arial" w:hAnsi="Arial" w:cs="Arial"/>
          <w:b/>
          <w:color w:val="C00000"/>
          <w:kern w:val="3"/>
          <w:sz w:val="32"/>
          <w:szCs w:val="32"/>
        </w:rPr>
      </w:pPr>
    </w:p>
    <w:p w14:paraId="275074AF" w14:textId="77777777" w:rsidR="009607F2" w:rsidRPr="00CD227E" w:rsidRDefault="009607F2" w:rsidP="00CC6083">
      <w:pPr>
        <w:widowControl w:val="0"/>
        <w:autoSpaceDN w:val="0"/>
        <w:spacing w:after="0"/>
        <w:jc w:val="center"/>
        <w:textAlignment w:val="baseline"/>
        <w:rPr>
          <w:rFonts w:ascii="Arial" w:hAnsi="Arial" w:cs="Arial"/>
          <w:b/>
          <w:color w:val="C00000"/>
          <w:kern w:val="3"/>
          <w:sz w:val="32"/>
          <w:szCs w:val="32"/>
        </w:rPr>
      </w:pPr>
    </w:p>
    <w:p w14:paraId="3BBDA97D" w14:textId="0D157F3A" w:rsidR="00A15787" w:rsidRPr="000A4AAF" w:rsidRDefault="00A15787" w:rsidP="00CC6083">
      <w:pPr>
        <w:widowControl w:val="0"/>
        <w:autoSpaceDN w:val="0"/>
        <w:spacing w:after="0"/>
        <w:jc w:val="center"/>
        <w:textAlignment w:val="baseline"/>
        <w:rPr>
          <w:rFonts w:ascii="Arial" w:hAnsi="Arial" w:cs="Arial"/>
          <w:b/>
          <w:i/>
          <w:color w:val="388600"/>
          <w:kern w:val="3"/>
          <w:sz w:val="32"/>
          <w:szCs w:val="32"/>
        </w:rPr>
      </w:pPr>
      <w:r w:rsidRPr="000A4AAF">
        <w:rPr>
          <w:rFonts w:ascii="Arial" w:hAnsi="Arial" w:cs="Arial"/>
          <w:b/>
          <w:color w:val="388600"/>
          <w:kern w:val="3"/>
          <w:sz w:val="32"/>
          <w:szCs w:val="32"/>
        </w:rPr>
        <w:t>Arendsboerweg 1, 7601 BA  Almelo</w:t>
      </w:r>
    </w:p>
    <w:p w14:paraId="761BF706" w14:textId="77777777" w:rsidR="00A15787" w:rsidRPr="00A15787" w:rsidRDefault="00A15787" w:rsidP="00CC6083">
      <w:pPr>
        <w:widowControl w:val="0"/>
        <w:autoSpaceDN w:val="0"/>
        <w:spacing w:after="0"/>
        <w:jc w:val="center"/>
        <w:textAlignment w:val="baseline"/>
        <w:rPr>
          <w:rFonts w:ascii="Times New Roman" w:eastAsia="ヒラギノ角ゴ Pro W3" w:hAnsi="Times New Roman" w:cstheme="minorHAnsi"/>
          <w:b/>
          <w:iCs/>
          <w:color w:val="000000"/>
          <w:kern w:val="3"/>
          <w:sz w:val="24"/>
          <w:szCs w:val="24"/>
          <w:lang w:eastAsia="nl-NL"/>
        </w:rPr>
      </w:pPr>
      <w:r w:rsidRPr="000A4AAF">
        <w:rPr>
          <w:rFonts w:ascii="Arial" w:hAnsi="Arial" w:cs="Arial"/>
          <w:b/>
          <w:color w:val="388600"/>
          <w:kern w:val="3"/>
          <w:sz w:val="32"/>
          <w:szCs w:val="32"/>
        </w:rPr>
        <w:t>www.dewonnealmelo.nl</w:t>
      </w:r>
      <w:r w:rsidRPr="00A15787">
        <w:rPr>
          <w:rFonts w:ascii="Times New Roman" w:hAnsi="Times New Roman" w:cstheme="minorHAnsi"/>
          <w:b/>
          <w:kern w:val="3"/>
          <w:sz w:val="24"/>
          <w:szCs w:val="24"/>
        </w:rPr>
        <w:br w:type="page"/>
      </w:r>
    </w:p>
    <w:tbl>
      <w:tblPr>
        <w:tblStyle w:val="Tabelraster"/>
        <w:tblW w:w="6994" w:type="dxa"/>
        <w:tblInd w:w="-147" w:type="dxa"/>
        <w:tblLook w:val="04A0" w:firstRow="1" w:lastRow="0" w:firstColumn="1" w:lastColumn="0" w:noHBand="0" w:noVBand="1"/>
      </w:tblPr>
      <w:tblGrid>
        <w:gridCol w:w="3443"/>
        <w:gridCol w:w="944"/>
        <w:gridCol w:w="869"/>
        <w:gridCol w:w="869"/>
        <w:gridCol w:w="869"/>
      </w:tblGrid>
      <w:tr w:rsidR="00842349" w:rsidRPr="00865C4C" w14:paraId="789703A9" w14:textId="77777777" w:rsidTr="00BE737D">
        <w:trPr>
          <w:trHeight w:val="279"/>
        </w:trPr>
        <w:tc>
          <w:tcPr>
            <w:tcW w:w="3443" w:type="dxa"/>
          </w:tcPr>
          <w:p w14:paraId="1E4185F9" w14:textId="30656B26" w:rsidR="00842349" w:rsidRDefault="00842349" w:rsidP="00545A95">
            <w:pPr>
              <w:rPr>
                <w:rFonts w:cstheme="minorHAnsi"/>
                <w:b/>
                <w:bCs/>
              </w:rPr>
            </w:pPr>
            <w:r w:rsidRPr="00842349">
              <w:rPr>
                <w:rFonts w:cstheme="minorHAnsi"/>
                <w:b/>
                <w:bCs/>
                <w:color w:val="388600"/>
              </w:rPr>
              <w:lastRenderedPageBreak/>
              <w:t>Financiële verantwoording</w:t>
            </w:r>
          </w:p>
        </w:tc>
        <w:tc>
          <w:tcPr>
            <w:tcW w:w="3551" w:type="dxa"/>
            <w:gridSpan w:val="4"/>
          </w:tcPr>
          <w:p w14:paraId="23B52D49" w14:textId="337845F0" w:rsidR="00842349" w:rsidRPr="00842349" w:rsidRDefault="00842349" w:rsidP="00545A95">
            <w:pPr>
              <w:rPr>
                <w:rFonts w:cstheme="minorHAnsi"/>
                <w:b/>
                <w:bCs/>
                <w:sz w:val="20"/>
                <w:szCs w:val="20"/>
              </w:rPr>
            </w:pPr>
            <w:r w:rsidRPr="00842349">
              <w:rPr>
                <w:rFonts w:ascii="Aptos" w:hAnsi="Aptos"/>
                <w:b/>
                <w:bCs/>
                <w:color w:val="388600"/>
                <w:sz w:val="20"/>
                <w:szCs w:val="20"/>
              </w:rPr>
              <w:t>(de bedragen zijn afgerond in € 100)</w:t>
            </w:r>
          </w:p>
        </w:tc>
      </w:tr>
      <w:tr w:rsidR="0066186A" w:rsidRPr="00865C4C" w14:paraId="1B03B9C8" w14:textId="77777777" w:rsidTr="0066186A">
        <w:trPr>
          <w:trHeight w:val="279"/>
        </w:trPr>
        <w:tc>
          <w:tcPr>
            <w:tcW w:w="3443" w:type="dxa"/>
          </w:tcPr>
          <w:p w14:paraId="3A561BE0" w14:textId="58F6875A" w:rsidR="0066186A" w:rsidRPr="00865C4C" w:rsidRDefault="0066186A" w:rsidP="00545A95">
            <w:pPr>
              <w:rPr>
                <w:rFonts w:cstheme="minorHAnsi"/>
                <w:b/>
                <w:bCs/>
              </w:rPr>
            </w:pPr>
            <w:r>
              <w:rPr>
                <w:rFonts w:cstheme="minorHAnsi"/>
                <w:b/>
                <w:bCs/>
              </w:rPr>
              <w:t xml:space="preserve"> </w:t>
            </w:r>
            <w:r w:rsidRPr="00865C4C">
              <w:rPr>
                <w:rFonts w:cstheme="minorHAnsi"/>
                <w:b/>
                <w:bCs/>
              </w:rPr>
              <w:t>Baten</w:t>
            </w:r>
          </w:p>
        </w:tc>
        <w:tc>
          <w:tcPr>
            <w:tcW w:w="944" w:type="dxa"/>
          </w:tcPr>
          <w:p w14:paraId="6F9BE08E" w14:textId="7A8DA24D" w:rsidR="0066186A" w:rsidRPr="00865C4C" w:rsidRDefault="0066186A" w:rsidP="00545A95">
            <w:pPr>
              <w:rPr>
                <w:rFonts w:cstheme="minorHAnsi"/>
                <w:b/>
                <w:bCs/>
              </w:rPr>
            </w:pPr>
            <w:r>
              <w:rPr>
                <w:rFonts w:cstheme="minorHAnsi"/>
                <w:b/>
                <w:bCs/>
              </w:rPr>
              <w:t>2024</w:t>
            </w:r>
          </w:p>
        </w:tc>
        <w:tc>
          <w:tcPr>
            <w:tcW w:w="869" w:type="dxa"/>
          </w:tcPr>
          <w:p w14:paraId="0AF8ED25" w14:textId="30B374FD" w:rsidR="0066186A" w:rsidRPr="00865C4C" w:rsidRDefault="0066186A" w:rsidP="00545A95">
            <w:pPr>
              <w:rPr>
                <w:rFonts w:cstheme="minorHAnsi"/>
                <w:b/>
                <w:bCs/>
              </w:rPr>
            </w:pPr>
            <w:r w:rsidRPr="00865C4C">
              <w:rPr>
                <w:rFonts w:cstheme="minorHAnsi"/>
                <w:b/>
                <w:bCs/>
              </w:rPr>
              <w:t>2023</w:t>
            </w:r>
          </w:p>
        </w:tc>
        <w:tc>
          <w:tcPr>
            <w:tcW w:w="869" w:type="dxa"/>
          </w:tcPr>
          <w:p w14:paraId="14783CB1" w14:textId="6AF9C49F" w:rsidR="0066186A" w:rsidRPr="00865C4C" w:rsidRDefault="0066186A" w:rsidP="00545A95">
            <w:pPr>
              <w:rPr>
                <w:rFonts w:cstheme="minorHAnsi"/>
                <w:b/>
                <w:bCs/>
              </w:rPr>
            </w:pPr>
            <w:r w:rsidRPr="00865C4C">
              <w:rPr>
                <w:rFonts w:cstheme="minorHAnsi"/>
                <w:b/>
                <w:bCs/>
              </w:rPr>
              <w:t>2022</w:t>
            </w:r>
          </w:p>
        </w:tc>
        <w:tc>
          <w:tcPr>
            <w:tcW w:w="869" w:type="dxa"/>
          </w:tcPr>
          <w:p w14:paraId="63BCFD62" w14:textId="77777777" w:rsidR="0066186A" w:rsidRPr="00865C4C" w:rsidRDefault="0066186A" w:rsidP="00545A95">
            <w:pPr>
              <w:rPr>
                <w:rFonts w:cstheme="minorHAnsi"/>
                <w:b/>
                <w:bCs/>
              </w:rPr>
            </w:pPr>
            <w:r w:rsidRPr="00865C4C">
              <w:rPr>
                <w:rFonts w:cstheme="minorHAnsi"/>
                <w:b/>
                <w:bCs/>
              </w:rPr>
              <w:t>2021</w:t>
            </w:r>
          </w:p>
        </w:tc>
      </w:tr>
      <w:tr w:rsidR="0066186A" w:rsidRPr="00865C4C" w14:paraId="57147A01" w14:textId="77777777" w:rsidTr="0066186A">
        <w:trPr>
          <w:trHeight w:val="263"/>
        </w:trPr>
        <w:tc>
          <w:tcPr>
            <w:tcW w:w="3443" w:type="dxa"/>
          </w:tcPr>
          <w:p w14:paraId="78FADDD5" w14:textId="77777777" w:rsidR="0066186A" w:rsidRPr="00865C4C" w:rsidRDefault="0066186A" w:rsidP="00545A95">
            <w:pPr>
              <w:rPr>
                <w:rFonts w:cstheme="minorHAnsi"/>
              </w:rPr>
            </w:pPr>
            <w:r w:rsidRPr="00865C4C">
              <w:rPr>
                <w:rFonts w:cstheme="minorHAnsi"/>
              </w:rPr>
              <w:t>Bijdragen kernleden</w:t>
            </w:r>
          </w:p>
        </w:tc>
        <w:tc>
          <w:tcPr>
            <w:tcW w:w="944" w:type="dxa"/>
          </w:tcPr>
          <w:p w14:paraId="5F2E8D45" w14:textId="05D46789" w:rsidR="0066186A" w:rsidRPr="00865C4C" w:rsidRDefault="0066186A" w:rsidP="00545A95">
            <w:pPr>
              <w:jc w:val="right"/>
              <w:rPr>
                <w:rFonts w:cstheme="minorHAnsi"/>
              </w:rPr>
            </w:pPr>
            <w:r>
              <w:rPr>
                <w:rFonts w:cstheme="minorHAnsi"/>
              </w:rPr>
              <w:t>23.200</w:t>
            </w:r>
          </w:p>
        </w:tc>
        <w:tc>
          <w:tcPr>
            <w:tcW w:w="869" w:type="dxa"/>
          </w:tcPr>
          <w:p w14:paraId="5C10F3D2" w14:textId="4A028ED6" w:rsidR="0066186A" w:rsidRPr="00865C4C" w:rsidRDefault="0066186A" w:rsidP="00545A95">
            <w:pPr>
              <w:jc w:val="right"/>
              <w:rPr>
                <w:rFonts w:cstheme="minorHAnsi"/>
              </w:rPr>
            </w:pPr>
            <w:r w:rsidRPr="00865C4C">
              <w:rPr>
                <w:rFonts w:cstheme="minorHAnsi"/>
              </w:rPr>
              <w:t>21.700</w:t>
            </w:r>
          </w:p>
        </w:tc>
        <w:tc>
          <w:tcPr>
            <w:tcW w:w="869" w:type="dxa"/>
          </w:tcPr>
          <w:p w14:paraId="4B1D2CB7" w14:textId="0AAE4EC8" w:rsidR="0066186A" w:rsidRPr="00865C4C" w:rsidRDefault="0066186A" w:rsidP="00545A95">
            <w:pPr>
              <w:jc w:val="right"/>
              <w:rPr>
                <w:rFonts w:cstheme="minorHAnsi"/>
              </w:rPr>
            </w:pPr>
            <w:r w:rsidRPr="00865C4C">
              <w:rPr>
                <w:rFonts w:cstheme="minorHAnsi"/>
              </w:rPr>
              <w:t>26.400</w:t>
            </w:r>
          </w:p>
        </w:tc>
        <w:tc>
          <w:tcPr>
            <w:tcW w:w="869" w:type="dxa"/>
          </w:tcPr>
          <w:p w14:paraId="39493788" w14:textId="77777777" w:rsidR="0066186A" w:rsidRPr="00865C4C" w:rsidRDefault="0066186A" w:rsidP="00545A95">
            <w:pPr>
              <w:jc w:val="right"/>
              <w:rPr>
                <w:rFonts w:cstheme="minorHAnsi"/>
              </w:rPr>
            </w:pPr>
            <w:r w:rsidRPr="00865C4C">
              <w:rPr>
                <w:rFonts w:cstheme="minorHAnsi"/>
              </w:rPr>
              <w:t>24.200</w:t>
            </w:r>
          </w:p>
        </w:tc>
      </w:tr>
      <w:tr w:rsidR="0066186A" w:rsidRPr="00865C4C" w14:paraId="53A76241" w14:textId="77777777" w:rsidTr="0066186A">
        <w:trPr>
          <w:trHeight w:val="279"/>
        </w:trPr>
        <w:tc>
          <w:tcPr>
            <w:tcW w:w="3443" w:type="dxa"/>
          </w:tcPr>
          <w:p w14:paraId="47994C82" w14:textId="77777777" w:rsidR="0066186A" w:rsidRPr="00865C4C" w:rsidRDefault="0066186A" w:rsidP="00545A95">
            <w:pPr>
              <w:rPr>
                <w:rFonts w:cstheme="minorHAnsi"/>
              </w:rPr>
            </w:pPr>
            <w:r w:rsidRPr="00865C4C">
              <w:rPr>
                <w:rFonts w:cstheme="minorHAnsi"/>
              </w:rPr>
              <w:t>Bijdragen medebewoners</w:t>
            </w:r>
          </w:p>
        </w:tc>
        <w:tc>
          <w:tcPr>
            <w:tcW w:w="944" w:type="dxa"/>
          </w:tcPr>
          <w:p w14:paraId="3116D2CF" w14:textId="4B5218C9" w:rsidR="0066186A" w:rsidRPr="00865C4C" w:rsidRDefault="0066186A" w:rsidP="00545A95">
            <w:pPr>
              <w:jc w:val="right"/>
              <w:rPr>
                <w:rFonts w:cstheme="minorHAnsi"/>
              </w:rPr>
            </w:pPr>
            <w:r>
              <w:rPr>
                <w:rFonts w:cstheme="minorHAnsi"/>
              </w:rPr>
              <w:t>30.700</w:t>
            </w:r>
          </w:p>
        </w:tc>
        <w:tc>
          <w:tcPr>
            <w:tcW w:w="869" w:type="dxa"/>
          </w:tcPr>
          <w:p w14:paraId="28975274" w14:textId="17EE6EA1" w:rsidR="0066186A" w:rsidRPr="00865C4C" w:rsidRDefault="0066186A" w:rsidP="00545A95">
            <w:pPr>
              <w:jc w:val="right"/>
              <w:rPr>
                <w:rFonts w:cstheme="minorHAnsi"/>
              </w:rPr>
            </w:pPr>
            <w:r w:rsidRPr="00865C4C">
              <w:rPr>
                <w:rFonts w:cstheme="minorHAnsi"/>
              </w:rPr>
              <w:t>32.500</w:t>
            </w:r>
          </w:p>
        </w:tc>
        <w:tc>
          <w:tcPr>
            <w:tcW w:w="869" w:type="dxa"/>
          </w:tcPr>
          <w:p w14:paraId="5F18F064" w14:textId="11669CBA" w:rsidR="0066186A" w:rsidRPr="00865C4C" w:rsidRDefault="0066186A" w:rsidP="00545A95">
            <w:pPr>
              <w:jc w:val="right"/>
              <w:rPr>
                <w:rFonts w:cstheme="minorHAnsi"/>
              </w:rPr>
            </w:pPr>
            <w:r w:rsidRPr="00865C4C">
              <w:rPr>
                <w:rFonts w:cstheme="minorHAnsi"/>
              </w:rPr>
              <w:t>29.500</w:t>
            </w:r>
          </w:p>
        </w:tc>
        <w:tc>
          <w:tcPr>
            <w:tcW w:w="869" w:type="dxa"/>
          </w:tcPr>
          <w:p w14:paraId="5ACB0C03" w14:textId="77777777" w:rsidR="0066186A" w:rsidRPr="00865C4C" w:rsidRDefault="0066186A" w:rsidP="00545A95">
            <w:pPr>
              <w:jc w:val="right"/>
              <w:rPr>
                <w:rFonts w:cstheme="minorHAnsi"/>
              </w:rPr>
            </w:pPr>
            <w:r w:rsidRPr="00865C4C">
              <w:rPr>
                <w:rFonts w:cstheme="minorHAnsi"/>
              </w:rPr>
              <w:t>34.600</w:t>
            </w:r>
          </w:p>
        </w:tc>
      </w:tr>
      <w:tr w:rsidR="0066186A" w:rsidRPr="00865C4C" w14:paraId="7300EC7E" w14:textId="77777777" w:rsidTr="0066186A">
        <w:trPr>
          <w:trHeight w:val="263"/>
        </w:trPr>
        <w:tc>
          <w:tcPr>
            <w:tcW w:w="3443" w:type="dxa"/>
          </w:tcPr>
          <w:p w14:paraId="57714395" w14:textId="77777777" w:rsidR="0066186A" w:rsidRPr="00865C4C" w:rsidRDefault="0066186A" w:rsidP="00545A95">
            <w:pPr>
              <w:rPr>
                <w:rFonts w:cstheme="minorHAnsi"/>
              </w:rPr>
            </w:pPr>
            <w:r w:rsidRPr="00865C4C">
              <w:rPr>
                <w:rFonts w:cstheme="minorHAnsi"/>
              </w:rPr>
              <w:t>Ontvangen giften</w:t>
            </w:r>
          </w:p>
        </w:tc>
        <w:tc>
          <w:tcPr>
            <w:tcW w:w="944" w:type="dxa"/>
          </w:tcPr>
          <w:p w14:paraId="0A9249E9" w14:textId="20FA55B8" w:rsidR="0066186A" w:rsidRPr="00865C4C" w:rsidRDefault="0066186A" w:rsidP="00545A95">
            <w:pPr>
              <w:jc w:val="right"/>
              <w:rPr>
                <w:rFonts w:cstheme="minorHAnsi"/>
              </w:rPr>
            </w:pPr>
            <w:r>
              <w:rPr>
                <w:rFonts w:cstheme="minorHAnsi"/>
              </w:rPr>
              <w:t>4.000</w:t>
            </w:r>
          </w:p>
        </w:tc>
        <w:tc>
          <w:tcPr>
            <w:tcW w:w="869" w:type="dxa"/>
          </w:tcPr>
          <w:p w14:paraId="35520AFA" w14:textId="53A20B24" w:rsidR="0066186A" w:rsidRPr="00865C4C" w:rsidRDefault="0066186A" w:rsidP="00545A95">
            <w:pPr>
              <w:jc w:val="right"/>
              <w:rPr>
                <w:rFonts w:cstheme="minorHAnsi"/>
              </w:rPr>
            </w:pPr>
            <w:r w:rsidRPr="00865C4C">
              <w:rPr>
                <w:rFonts w:cstheme="minorHAnsi"/>
              </w:rPr>
              <w:t>4.600</w:t>
            </w:r>
          </w:p>
        </w:tc>
        <w:tc>
          <w:tcPr>
            <w:tcW w:w="869" w:type="dxa"/>
          </w:tcPr>
          <w:p w14:paraId="2F3AA184" w14:textId="5042FF89" w:rsidR="0066186A" w:rsidRPr="00865C4C" w:rsidRDefault="0066186A" w:rsidP="00545A95">
            <w:pPr>
              <w:jc w:val="right"/>
              <w:rPr>
                <w:rFonts w:cstheme="minorHAnsi"/>
              </w:rPr>
            </w:pPr>
            <w:r w:rsidRPr="00865C4C">
              <w:rPr>
                <w:rFonts w:cstheme="minorHAnsi"/>
              </w:rPr>
              <w:t>2.900</w:t>
            </w:r>
          </w:p>
        </w:tc>
        <w:tc>
          <w:tcPr>
            <w:tcW w:w="869" w:type="dxa"/>
          </w:tcPr>
          <w:p w14:paraId="77531E7D" w14:textId="77777777" w:rsidR="0066186A" w:rsidRPr="00865C4C" w:rsidRDefault="0066186A" w:rsidP="00545A95">
            <w:pPr>
              <w:jc w:val="right"/>
              <w:rPr>
                <w:rFonts w:cstheme="minorHAnsi"/>
              </w:rPr>
            </w:pPr>
            <w:r w:rsidRPr="00865C4C">
              <w:rPr>
                <w:rFonts w:cstheme="minorHAnsi"/>
              </w:rPr>
              <w:t>43.00</w:t>
            </w:r>
          </w:p>
        </w:tc>
      </w:tr>
      <w:tr w:rsidR="0066186A" w:rsidRPr="00865C4C" w14:paraId="7746E51B" w14:textId="77777777" w:rsidTr="0066186A">
        <w:trPr>
          <w:trHeight w:val="279"/>
        </w:trPr>
        <w:tc>
          <w:tcPr>
            <w:tcW w:w="3443" w:type="dxa"/>
          </w:tcPr>
          <w:p w14:paraId="057D95BD" w14:textId="77777777" w:rsidR="0066186A" w:rsidRPr="00865C4C" w:rsidRDefault="0066186A" w:rsidP="00545A95">
            <w:pPr>
              <w:rPr>
                <w:rFonts w:cstheme="minorHAnsi"/>
              </w:rPr>
            </w:pPr>
            <w:r w:rsidRPr="00865C4C">
              <w:rPr>
                <w:rFonts w:cstheme="minorHAnsi"/>
              </w:rPr>
              <w:t>Rente</w:t>
            </w:r>
          </w:p>
        </w:tc>
        <w:tc>
          <w:tcPr>
            <w:tcW w:w="944" w:type="dxa"/>
          </w:tcPr>
          <w:p w14:paraId="4FB4D7E4" w14:textId="2E76D5E4" w:rsidR="0066186A" w:rsidRPr="00865C4C" w:rsidRDefault="0066186A" w:rsidP="00545A95">
            <w:pPr>
              <w:jc w:val="right"/>
              <w:rPr>
                <w:rFonts w:cstheme="minorHAnsi"/>
              </w:rPr>
            </w:pPr>
            <w:r>
              <w:rPr>
                <w:rFonts w:cstheme="minorHAnsi"/>
              </w:rPr>
              <w:t>1.300</w:t>
            </w:r>
          </w:p>
        </w:tc>
        <w:tc>
          <w:tcPr>
            <w:tcW w:w="869" w:type="dxa"/>
          </w:tcPr>
          <w:p w14:paraId="5A668010" w14:textId="292A1D5A" w:rsidR="0066186A" w:rsidRPr="00865C4C" w:rsidRDefault="0066186A" w:rsidP="00545A95">
            <w:pPr>
              <w:jc w:val="right"/>
              <w:rPr>
                <w:rFonts w:cstheme="minorHAnsi"/>
              </w:rPr>
            </w:pPr>
            <w:r w:rsidRPr="00865C4C">
              <w:rPr>
                <w:rFonts w:cstheme="minorHAnsi"/>
              </w:rPr>
              <w:t>500</w:t>
            </w:r>
          </w:p>
        </w:tc>
        <w:tc>
          <w:tcPr>
            <w:tcW w:w="869" w:type="dxa"/>
          </w:tcPr>
          <w:p w14:paraId="3DE61FCB" w14:textId="277BFB5A" w:rsidR="0066186A" w:rsidRPr="00865C4C" w:rsidRDefault="0066186A" w:rsidP="00545A95">
            <w:pPr>
              <w:jc w:val="right"/>
              <w:rPr>
                <w:rFonts w:cstheme="minorHAnsi"/>
              </w:rPr>
            </w:pPr>
            <w:r w:rsidRPr="00865C4C">
              <w:rPr>
                <w:rFonts w:cstheme="minorHAnsi"/>
              </w:rPr>
              <w:t>0</w:t>
            </w:r>
          </w:p>
        </w:tc>
        <w:tc>
          <w:tcPr>
            <w:tcW w:w="869" w:type="dxa"/>
          </w:tcPr>
          <w:p w14:paraId="405E8810" w14:textId="77777777" w:rsidR="0066186A" w:rsidRPr="00865C4C" w:rsidRDefault="0066186A" w:rsidP="00545A95">
            <w:pPr>
              <w:jc w:val="right"/>
              <w:rPr>
                <w:rFonts w:cstheme="minorHAnsi"/>
              </w:rPr>
            </w:pPr>
            <w:r w:rsidRPr="00865C4C">
              <w:rPr>
                <w:rFonts w:cstheme="minorHAnsi"/>
              </w:rPr>
              <w:t>0</w:t>
            </w:r>
          </w:p>
        </w:tc>
      </w:tr>
      <w:tr w:rsidR="00012BE3" w:rsidRPr="00865C4C" w14:paraId="22B27DD2" w14:textId="77777777" w:rsidTr="0066186A">
        <w:trPr>
          <w:trHeight w:val="279"/>
        </w:trPr>
        <w:tc>
          <w:tcPr>
            <w:tcW w:w="3443" w:type="dxa"/>
          </w:tcPr>
          <w:p w14:paraId="6C46D4C6" w14:textId="610A14C8" w:rsidR="00012BE3" w:rsidRPr="00865C4C" w:rsidRDefault="00012BE3" w:rsidP="00545A95">
            <w:pPr>
              <w:rPr>
                <w:rFonts w:cstheme="minorHAnsi"/>
              </w:rPr>
            </w:pPr>
            <w:r>
              <w:rPr>
                <w:rFonts w:cstheme="minorHAnsi"/>
              </w:rPr>
              <w:t>Giften verbouwing</w:t>
            </w:r>
          </w:p>
        </w:tc>
        <w:tc>
          <w:tcPr>
            <w:tcW w:w="944" w:type="dxa"/>
          </w:tcPr>
          <w:p w14:paraId="745DA364" w14:textId="293A691F" w:rsidR="00012BE3" w:rsidRDefault="00012BE3" w:rsidP="00545A95">
            <w:pPr>
              <w:jc w:val="right"/>
              <w:rPr>
                <w:rFonts w:cstheme="minorHAnsi"/>
              </w:rPr>
            </w:pPr>
            <w:r>
              <w:rPr>
                <w:rFonts w:cstheme="minorHAnsi"/>
              </w:rPr>
              <w:t>41.200</w:t>
            </w:r>
          </w:p>
        </w:tc>
        <w:tc>
          <w:tcPr>
            <w:tcW w:w="869" w:type="dxa"/>
          </w:tcPr>
          <w:p w14:paraId="47523015" w14:textId="77777777" w:rsidR="00012BE3" w:rsidRPr="00865C4C" w:rsidRDefault="00012BE3" w:rsidP="00545A95">
            <w:pPr>
              <w:jc w:val="right"/>
              <w:rPr>
                <w:rFonts w:cstheme="minorHAnsi"/>
              </w:rPr>
            </w:pPr>
          </w:p>
        </w:tc>
        <w:tc>
          <w:tcPr>
            <w:tcW w:w="869" w:type="dxa"/>
          </w:tcPr>
          <w:p w14:paraId="370B801A" w14:textId="77777777" w:rsidR="00012BE3" w:rsidRPr="00865C4C" w:rsidRDefault="00012BE3" w:rsidP="00545A95">
            <w:pPr>
              <w:jc w:val="right"/>
              <w:rPr>
                <w:rFonts w:cstheme="minorHAnsi"/>
              </w:rPr>
            </w:pPr>
          </w:p>
        </w:tc>
        <w:tc>
          <w:tcPr>
            <w:tcW w:w="869" w:type="dxa"/>
          </w:tcPr>
          <w:p w14:paraId="4F3E438E" w14:textId="77777777" w:rsidR="00012BE3" w:rsidRPr="00865C4C" w:rsidRDefault="00012BE3" w:rsidP="00545A95">
            <w:pPr>
              <w:jc w:val="right"/>
              <w:rPr>
                <w:rFonts w:cstheme="minorHAnsi"/>
              </w:rPr>
            </w:pPr>
          </w:p>
        </w:tc>
      </w:tr>
      <w:tr w:rsidR="0066186A" w:rsidRPr="00865C4C" w14:paraId="49A2E912" w14:textId="77777777" w:rsidTr="0066186A">
        <w:trPr>
          <w:trHeight w:val="263"/>
        </w:trPr>
        <w:tc>
          <w:tcPr>
            <w:tcW w:w="3443" w:type="dxa"/>
          </w:tcPr>
          <w:p w14:paraId="75D047A6" w14:textId="77777777" w:rsidR="0066186A" w:rsidRPr="00865C4C" w:rsidRDefault="0066186A" w:rsidP="00545A95">
            <w:pPr>
              <w:rPr>
                <w:rFonts w:cstheme="minorHAnsi"/>
                <w:b/>
                <w:bCs/>
              </w:rPr>
            </w:pPr>
            <w:r w:rsidRPr="00865C4C">
              <w:rPr>
                <w:rFonts w:cstheme="minorHAnsi"/>
                <w:b/>
                <w:bCs/>
              </w:rPr>
              <w:t>Totaal baten (a)</w:t>
            </w:r>
          </w:p>
        </w:tc>
        <w:tc>
          <w:tcPr>
            <w:tcW w:w="944" w:type="dxa"/>
          </w:tcPr>
          <w:p w14:paraId="78090397" w14:textId="2353C855" w:rsidR="0066186A" w:rsidRPr="00865C4C" w:rsidRDefault="0066186A" w:rsidP="00545A95">
            <w:pPr>
              <w:jc w:val="right"/>
              <w:rPr>
                <w:rFonts w:cstheme="minorHAnsi"/>
                <w:b/>
                <w:bCs/>
              </w:rPr>
            </w:pPr>
            <w:r>
              <w:rPr>
                <w:rFonts w:cstheme="minorHAnsi"/>
                <w:b/>
                <w:bCs/>
              </w:rPr>
              <w:t>100.400</w:t>
            </w:r>
          </w:p>
        </w:tc>
        <w:tc>
          <w:tcPr>
            <w:tcW w:w="869" w:type="dxa"/>
          </w:tcPr>
          <w:p w14:paraId="5D0C586C" w14:textId="67CB29A1" w:rsidR="0066186A" w:rsidRPr="00865C4C" w:rsidRDefault="0066186A" w:rsidP="00545A95">
            <w:pPr>
              <w:jc w:val="right"/>
              <w:rPr>
                <w:rFonts w:cstheme="minorHAnsi"/>
                <w:b/>
                <w:bCs/>
              </w:rPr>
            </w:pPr>
            <w:r w:rsidRPr="00865C4C">
              <w:rPr>
                <w:rFonts w:cstheme="minorHAnsi"/>
                <w:b/>
                <w:bCs/>
              </w:rPr>
              <w:t>64.300</w:t>
            </w:r>
          </w:p>
        </w:tc>
        <w:tc>
          <w:tcPr>
            <w:tcW w:w="869" w:type="dxa"/>
          </w:tcPr>
          <w:p w14:paraId="52599B79" w14:textId="294BD3E2" w:rsidR="0066186A" w:rsidRPr="00865C4C" w:rsidRDefault="0066186A" w:rsidP="00545A95">
            <w:pPr>
              <w:jc w:val="right"/>
              <w:rPr>
                <w:rFonts w:cstheme="minorHAnsi"/>
                <w:b/>
                <w:bCs/>
              </w:rPr>
            </w:pPr>
            <w:r w:rsidRPr="00865C4C">
              <w:rPr>
                <w:rFonts w:cstheme="minorHAnsi"/>
                <w:b/>
                <w:bCs/>
              </w:rPr>
              <w:t>58.800</w:t>
            </w:r>
          </w:p>
        </w:tc>
        <w:tc>
          <w:tcPr>
            <w:tcW w:w="869" w:type="dxa"/>
          </w:tcPr>
          <w:p w14:paraId="52AE47A6" w14:textId="77777777" w:rsidR="0066186A" w:rsidRPr="00865C4C" w:rsidRDefault="0066186A" w:rsidP="00545A95">
            <w:pPr>
              <w:jc w:val="right"/>
              <w:rPr>
                <w:rFonts w:cstheme="minorHAnsi"/>
                <w:b/>
                <w:bCs/>
              </w:rPr>
            </w:pPr>
            <w:r w:rsidRPr="00865C4C">
              <w:rPr>
                <w:rFonts w:cstheme="minorHAnsi"/>
                <w:b/>
                <w:bCs/>
              </w:rPr>
              <w:t>63.100</w:t>
            </w:r>
          </w:p>
        </w:tc>
      </w:tr>
      <w:tr w:rsidR="0066186A" w:rsidRPr="00865C4C" w14:paraId="35F8AA99" w14:textId="77777777" w:rsidTr="0066186A">
        <w:trPr>
          <w:trHeight w:val="201"/>
        </w:trPr>
        <w:tc>
          <w:tcPr>
            <w:tcW w:w="3443" w:type="dxa"/>
          </w:tcPr>
          <w:p w14:paraId="09D434C1" w14:textId="77777777" w:rsidR="0066186A" w:rsidRPr="00865C4C" w:rsidRDefault="0066186A" w:rsidP="00545A95">
            <w:pPr>
              <w:rPr>
                <w:rFonts w:cstheme="minorHAnsi"/>
              </w:rPr>
            </w:pPr>
          </w:p>
        </w:tc>
        <w:tc>
          <w:tcPr>
            <w:tcW w:w="944" w:type="dxa"/>
          </w:tcPr>
          <w:p w14:paraId="62791D0E" w14:textId="77777777" w:rsidR="0066186A" w:rsidRPr="00865C4C" w:rsidRDefault="0066186A" w:rsidP="00545A95">
            <w:pPr>
              <w:rPr>
                <w:rFonts w:cstheme="minorHAnsi"/>
              </w:rPr>
            </w:pPr>
          </w:p>
        </w:tc>
        <w:tc>
          <w:tcPr>
            <w:tcW w:w="869" w:type="dxa"/>
          </w:tcPr>
          <w:p w14:paraId="1784089D" w14:textId="0CDBAC99" w:rsidR="0066186A" w:rsidRPr="00865C4C" w:rsidRDefault="0066186A" w:rsidP="00545A95">
            <w:pPr>
              <w:rPr>
                <w:rFonts w:cstheme="minorHAnsi"/>
              </w:rPr>
            </w:pPr>
          </w:p>
        </w:tc>
        <w:tc>
          <w:tcPr>
            <w:tcW w:w="869" w:type="dxa"/>
          </w:tcPr>
          <w:p w14:paraId="2CF88218" w14:textId="3DA90079" w:rsidR="0066186A" w:rsidRPr="00865C4C" w:rsidRDefault="0066186A" w:rsidP="00545A95">
            <w:pPr>
              <w:rPr>
                <w:rFonts w:cstheme="minorHAnsi"/>
              </w:rPr>
            </w:pPr>
          </w:p>
        </w:tc>
        <w:tc>
          <w:tcPr>
            <w:tcW w:w="869" w:type="dxa"/>
          </w:tcPr>
          <w:p w14:paraId="54A38C1D" w14:textId="77777777" w:rsidR="0066186A" w:rsidRPr="00865C4C" w:rsidRDefault="0066186A" w:rsidP="00545A95">
            <w:pPr>
              <w:rPr>
                <w:rFonts w:cstheme="minorHAnsi"/>
              </w:rPr>
            </w:pPr>
          </w:p>
        </w:tc>
      </w:tr>
      <w:tr w:rsidR="0066186A" w:rsidRPr="00865C4C" w14:paraId="361EA4A6" w14:textId="77777777" w:rsidTr="0066186A">
        <w:trPr>
          <w:trHeight w:val="279"/>
        </w:trPr>
        <w:tc>
          <w:tcPr>
            <w:tcW w:w="3443" w:type="dxa"/>
          </w:tcPr>
          <w:p w14:paraId="1FB571AC" w14:textId="77777777" w:rsidR="0066186A" w:rsidRPr="00865C4C" w:rsidRDefault="0066186A" w:rsidP="00545A95">
            <w:pPr>
              <w:rPr>
                <w:rFonts w:cstheme="minorHAnsi"/>
                <w:b/>
                <w:bCs/>
              </w:rPr>
            </w:pPr>
            <w:r w:rsidRPr="00865C4C">
              <w:rPr>
                <w:rFonts w:cstheme="minorHAnsi"/>
                <w:b/>
                <w:bCs/>
              </w:rPr>
              <w:t>Lasten: Huisvestingskosten (1)</w:t>
            </w:r>
          </w:p>
        </w:tc>
        <w:tc>
          <w:tcPr>
            <w:tcW w:w="944" w:type="dxa"/>
          </w:tcPr>
          <w:p w14:paraId="0A9170A8" w14:textId="77777777" w:rsidR="0066186A" w:rsidRPr="00865C4C" w:rsidRDefault="0066186A" w:rsidP="00545A95">
            <w:pPr>
              <w:rPr>
                <w:rFonts w:cstheme="minorHAnsi"/>
                <w:b/>
                <w:bCs/>
              </w:rPr>
            </w:pPr>
          </w:p>
        </w:tc>
        <w:tc>
          <w:tcPr>
            <w:tcW w:w="869" w:type="dxa"/>
          </w:tcPr>
          <w:p w14:paraId="3F979759" w14:textId="5B5C9A1F" w:rsidR="0066186A" w:rsidRPr="00865C4C" w:rsidRDefault="0066186A" w:rsidP="00545A95">
            <w:pPr>
              <w:rPr>
                <w:rFonts w:cstheme="minorHAnsi"/>
                <w:b/>
                <w:bCs/>
              </w:rPr>
            </w:pPr>
          </w:p>
        </w:tc>
        <w:tc>
          <w:tcPr>
            <w:tcW w:w="869" w:type="dxa"/>
          </w:tcPr>
          <w:p w14:paraId="0ED68EE8" w14:textId="3F4B1CAB" w:rsidR="0066186A" w:rsidRPr="00865C4C" w:rsidRDefault="0066186A" w:rsidP="00545A95">
            <w:pPr>
              <w:rPr>
                <w:rFonts w:cstheme="minorHAnsi"/>
                <w:b/>
                <w:bCs/>
              </w:rPr>
            </w:pPr>
          </w:p>
        </w:tc>
        <w:tc>
          <w:tcPr>
            <w:tcW w:w="869" w:type="dxa"/>
          </w:tcPr>
          <w:p w14:paraId="58350F54" w14:textId="77777777" w:rsidR="0066186A" w:rsidRPr="00865C4C" w:rsidRDefault="0066186A" w:rsidP="00545A95">
            <w:pPr>
              <w:rPr>
                <w:rFonts w:cstheme="minorHAnsi"/>
                <w:b/>
                <w:bCs/>
              </w:rPr>
            </w:pPr>
          </w:p>
        </w:tc>
      </w:tr>
      <w:tr w:rsidR="0066186A" w:rsidRPr="00865C4C" w14:paraId="4C0F0263" w14:textId="77777777" w:rsidTr="0066186A">
        <w:trPr>
          <w:trHeight w:val="279"/>
        </w:trPr>
        <w:tc>
          <w:tcPr>
            <w:tcW w:w="3443" w:type="dxa"/>
          </w:tcPr>
          <w:p w14:paraId="509F42D4" w14:textId="77777777" w:rsidR="0066186A" w:rsidRPr="00865C4C" w:rsidRDefault="0066186A" w:rsidP="00545A95">
            <w:pPr>
              <w:rPr>
                <w:rFonts w:cstheme="minorHAnsi"/>
              </w:rPr>
            </w:pPr>
            <w:r w:rsidRPr="00865C4C">
              <w:rPr>
                <w:rFonts w:cstheme="minorHAnsi"/>
              </w:rPr>
              <w:t>Onderhoud</w:t>
            </w:r>
          </w:p>
        </w:tc>
        <w:tc>
          <w:tcPr>
            <w:tcW w:w="944" w:type="dxa"/>
          </w:tcPr>
          <w:p w14:paraId="514610F1" w14:textId="2AA064DF" w:rsidR="0066186A" w:rsidRPr="00865C4C" w:rsidRDefault="0066186A" w:rsidP="00545A95">
            <w:pPr>
              <w:jc w:val="right"/>
              <w:rPr>
                <w:rFonts w:cstheme="minorHAnsi"/>
              </w:rPr>
            </w:pPr>
            <w:r>
              <w:rPr>
                <w:rFonts w:cstheme="minorHAnsi"/>
              </w:rPr>
              <w:t>400</w:t>
            </w:r>
          </w:p>
        </w:tc>
        <w:tc>
          <w:tcPr>
            <w:tcW w:w="869" w:type="dxa"/>
          </w:tcPr>
          <w:p w14:paraId="5A53D057" w14:textId="089B84E6" w:rsidR="0066186A" w:rsidRPr="00865C4C" w:rsidRDefault="0066186A" w:rsidP="00545A95">
            <w:pPr>
              <w:jc w:val="right"/>
              <w:rPr>
                <w:rFonts w:cstheme="minorHAnsi"/>
              </w:rPr>
            </w:pPr>
            <w:r w:rsidRPr="00865C4C">
              <w:rPr>
                <w:rFonts w:cstheme="minorHAnsi"/>
              </w:rPr>
              <w:t>900</w:t>
            </w:r>
          </w:p>
        </w:tc>
        <w:tc>
          <w:tcPr>
            <w:tcW w:w="869" w:type="dxa"/>
          </w:tcPr>
          <w:p w14:paraId="08D3A6A5" w14:textId="35961942" w:rsidR="0066186A" w:rsidRPr="00865C4C" w:rsidRDefault="0066186A" w:rsidP="00545A95">
            <w:pPr>
              <w:jc w:val="right"/>
              <w:rPr>
                <w:rFonts w:cstheme="minorHAnsi"/>
              </w:rPr>
            </w:pPr>
            <w:r w:rsidRPr="00865C4C">
              <w:rPr>
                <w:rFonts w:cstheme="minorHAnsi"/>
              </w:rPr>
              <w:t>500</w:t>
            </w:r>
          </w:p>
        </w:tc>
        <w:tc>
          <w:tcPr>
            <w:tcW w:w="869" w:type="dxa"/>
          </w:tcPr>
          <w:p w14:paraId="3AACC36F" w14:textId="77777777" w:rsidR="0066186A" w:rsidRPr="00865C4C" w:rsidRDefault="0066186A" w:rsidP="00545A95">
            <w:pPr>
              <w:jc w:val="right"/>
              <w:rPr>
                <w:rFonts w:cstheme="minorHAnsi"/>
              </w:rPr>
            </w:pPr>
            <w:r w:rsidRPr="00865C4C">
              <w:rPr>
                <w:rFonts w:cstheme="minorHAnsi"/>
              </w:rPr>
              <w:t>2.600</w:t>
            </w:r>
          </w:p>
        </w:tc>
      </w:tr>
      <w:tr w:rsidR="0066186A" w:rsidRPr="00865C4C" w14:paraId="2073BA1B" w14:textId="77777777" w:rsidTr="0066186A">
        <w:trPr>
          <w:trHeight w:val="263"/>
        </w:trPr>
        <w:tc>
          <w:tcPr>
            <w:tcW w:w="3443" w:type="dxa"/>
          </w:tcPr>
          <w:p w14:paraId="76DB629C" w14:textId="77777777" w:rsidR="0066186A" w:rsidRPr="00865C4C" w:rsidRDefault="0066186A" w:rsidP="00545A95">
            <w:pPr>
              <w:rPr>
                <w:rFonts w:cstheme="minorHAnsi"/>
              </w:rPr>
            </w:pPr>
            <w:r w:rsidRPr="00865C4C">
              <w:rPr>
                <w:rFonts w:cstheme="minorHAnsi"/>
              </w:rPr>
              <w:t>Belastingen en verzekeringen</w:t>
            </w:r>
          </w:p>
        </w:tc>
        <w:tc>
          <w:tcPr>
            <w:tcW w:w="944" w:type="dxa"/>
          </w:tcPr>
          <w:p w14:paraId="3E0E0EB6" w14:textId="56118D9D" w:rsidR="0066186A" w:rsidRPr="00865C4C" w:rsidRDefault="0066186A" w:rsidP="00545A95">
            <w:pPr>
              <w:jc w:val="right"/>
              <w:rPr>
                <w:rFonts w:cstheme="minorHAnsi"/>
              </w:rPr>
            </w:pPr>
            <w:r>
              <w:rPr>
                <w:rFonts w:cstheme="minorHAnsi"/>
              </w:rPr>
              <w:t>2.000</w:t>
            </w:r>
          </w:p>
        </w:tc>
        <w:tc>
          <w:tcPr>
            <w:tcW w:w="869" w:type="dxa"/>
          </w:tcPr>
          <w:p w14:paraId="4C24B994" w14:textId="0804DFE5" w:rsidR="0066186A" w:rsidRPr="00865C4C" w:rsidRDefault="0066186A" w:rsidP="00545A95">
            <w:pPr>
              <w:jc w:val="right"/>
              <w:rPr>
                <w:rFonts w:cstheme="minorHAnsi"/>
              </w:rPr>
            </w:pPr>
            <w:r w:rsidRPr="00865C4C">
              <w:rPr>
                <w:rFonts w:cstheme="minorHAnsi"/>
              </w:rPr>
              <w:t>1.900</w:t>
            </w:r>
          </w:p>
        </w:tc>
        <w:tc>
          <w:tcPr>
            <w:tcW w:w="869" w:type="dxa"/>
          </w:tcPr>
          <w:p w14:paraId="5962E1EC" w14:textId="5C6C91DD" w:rsidR="0066186A" w:rsidRPr="00865C4C" w:rsidRDefault="0066186A" w:rsidP="00545A95">
            <w:pPr>
              <w:jc w:val="right"/>
              <w:rPr>
                <w:rFonts w:cstheme="minorHAnsi"/>
              </w:rPr>
            </w:pPr>
            <w:r w:rsidRPr="00865C4C">
              <w:rPr>
                <w:rFonts w:cstheme="minorHAnsi"/>
              </w:rPr>
              <w:t>1500</w:t>
            </w:r>
          </w:p>
        </w:tc>
        <w:tc>
          <w:tcPr>
            <w:tcW w:w="869" w:type="dxa"/>
          </w:tcPr>
          <w:p w14:paraId="41820043" w14:textId="77777777" w:rsidR="0066186A" w:rsidRPr="00865C4C" w:rsidRDefault="0066186A" w:rsidP="00545A95">
            <w:pPr>
              <w:jc w:val="right"/>
              <w:rPr>
                <w:rFonts w:cstheme="minorHAnsi"/>
              </w:rPr>
            </w:pPr>
            <w:r w:rsidRPr="00865C4C">
              <w:rPr>
                <w:rFonts w:cstheme="minorHAnsi"/>
              </w:rPr>
              <w:t>1.300</w:t>
            </w:r>
          </w:p>
        </w:tc>
      </w:tr>
      <w:tr w:rsidR="0066186A" w:rsidRPr="00865C4C" w14:paraId="594BA29E" w14:textId="77777777" w:rsidTr="0066186A">
        <w:trPr>
          <w:trHeight w:val="279"/>
        </w:trPr>
        <w:tc>
          <w:tcPr>
            <w:tcW w:w="3443" w:type="dxa"/>
          </w:tcPr>
          <w:p w14:paraId="12B75D47" w14:textId="77777777" w:rsidR="0066186A" w:rsidRPr="00865C4C" w:rsidRDefault="0066186A" w:rsidP="00545A95">
            <w:pPr>
              <w:rPr>
                <w:rFonts w:cstheme="minorHAnsi"/>
              </w:rPr>
            </w:pPr>
            <w:r w:rsidRPr="00865C4C">
              <w:rPr>
                <w:rFonts w:cstheme="minorHAnsi"/>
              </w:rPr>
              <w:t>Afschrijvingen</w:t>
            </w:r>
          </w:p>
        </w:tc>
        <w:tc>
          <w:tcPr>
            <w:tcW w:w="944" w:type="dxa"/>
          </w:tcPr>
          <w:p w14:paraId="77F1B2DB" w14:textId="7C4571AB" w:rsidR="0066186A" w:rsidRPr="00865C4C" w:rsidRDefault="0066186A" w:rsidP="00545A95">
            <w:pPr>
              <w:jc w:val="right"/>
              <w:rPr>
                <w:rFonts w:cstheme="minorHAnsi"/>
              </w:rPr>
            </w:pPr>
            <w:r>
              <w:rPr>
                <w:rFonts w:cstheme="minorHAnsi"/>
              </w:rPr>
              <w:t>4.900</w:t>
            </w:r>
          </w:p>
        </w:tc>
        <w:tc>
          <w:tcPr>
            <w:tcW w:w="869" w:type="dxa"/>
          </w:tcPr>
          <w:p w14:paraId="1879BF27" w14:textId="3C5730A3" w:rsidR="0066186A" w:rsidRPr="00865C4C" w:rsidRDefault="0066186A" w:rsidP="00545A95">
            <w:pPr>
              <w:jc w:val="right"/>
              <w:rPr>
                <w:rFonts w:cstheme="minorHAnsi"/>
              </w:rPr>
            </w:pPr>
            <w:r w:rsidRPr="00865C4C">
              <w:rPr>
                <w:rFonts w:cstheme="minorHAnsi"/>
              </w:rPr>
              <w:t>2.200</w:t>
            </w:r>
          </w:p>
        </w:tc>
        <w:tc>
          <w:tcPr>
            <w:tcW w:w="869" w:type="dxa"/>
          </w:tcPr>
          <w:p w14:paraId="1F821A80" w14:textId="37F04AFE" w:rsidR="0066186A" w:rsidRPr="00865C4C" w:rsidRDefault="0066186A" w:rsidP="00545A95">
            <w:pPr>
              <w:jc w:val="right"/>
              <w:rPr>
                <w:rFonts w:cstheme="minorHAnsi"/>
              </w:rPr>
            </w:pPr>
            <w:r w:rsidRPr="00865C4C">
              <w:rPr>
                <w:rFonts w:cstheme="minorHAnsi"/>
              </w:rPr>
              <w:t>2.300</w:t>
            </w:r>
          </w:p>
        </w:tc>
        <w:tc>
          <w:tcPr>
            <w:tcW w:w="869" w:type="dxa"/>
          </w:tcPr>
          <w:p w14:paraId="5D3F72B2" w14:textId="77777777" w:rsidR="0066186A" w:rsidRPr="00865C4C" w:rsidRDefault="0066186A" w:rsidP="00545A95">
            <w:pPr>
              <w:jc w:val="right"/>
              <w:rPr>
                <w:rFonts w:cstheme="minorHAnsi"/>
              </w:rPr>
            </w:pPr>
            <w:r w:rsidRPr="00865C4C">
              <w:rPr>
                <w:rFonts w:cstheme="minorHAnsi"/>
              </w:rPr>
              <w:t>1.800</w:t>
            </w:r>
          </w:p>
        </w:tc>
      </w:tr>
      <w:tr w:rsidR="0066186A" w:rsidRPr="00865C4C" w14:paraId="0FF6C67B" w14:textId="77777777" w:rsidTr="0066186A">
        <w:trPr>
          <w:trHeight w:val="263"/>
        </w:trPr>
        <w:tc>
          <w:tcPr>
            <w:tcW w:w="3443" w:type="dxa"/>
          </w:tcPr>
          <w:p w14:paraId="45AA613D" w14:textId="77777777" w:rsidR="0066186A" w:rsidRPr="00865C4C" w:rsidRDefault="0066186A" w:rsidP="00545A95">
            <w:pPr>
              <w:rPr>
                <w:rFonts w:cstheme="minorHAnsi"/>
              </w:rPr>
            </w:pPr>
            <w:r w:rsidRPr="00865C4C">
              <w:rPr>
                <w:rFonts w:cstheme="minorHAnsi"/>
              </w:rPr>
              <w:t>Huren</w:t>
            </w:r>
          </w:p>
        </w:tc>
        <w:tc>
          <w:tcPr>
            <w:tcW w:w="944" w:type="dxa"/>
          </w:tcPr>
          <w:p w14:paraId="30CD7324" w14:textId="6B972D06" w:rsidR="0066186A" w:rsidRPr="00865C4C" w:rsidRDefault="0066186A" w:rsidP="00545A95">
            <w:pPr>
              <w:jc w:val="right"/>
              <w:rPr>
                <w:rFonts w:cstheme="minorHAnsi"/>
              </w:rPr>
            </w:pPr>
            <w:r>
              <w:rPr>
                <w:rFonts w:cstheme="minorHAnsi"/>
              </w:rPr>
              <w:t>20.100</w:t>
            </w:r>
          </w:p>
        </w:tc>
        <w:tc>
          <w:tcPr>
            <w:tcW w:w="869" w:type="dxa"/>
          </w:tcPr>
          <w:p w14:paraId="4E34A98F" w14:textId="0E676D01" w:rsidR="0066186A" w:rsidRPr="00865C4C" w:rsidRDefault="0066186A" w:rsidP="00545A95">
            <w:pPr>
              <w:jc w:val="right"/>
              <w:rPr>
                <w:rFonts w:cstheme="minorHAnsi"/>
              </w:rPr>
            </w:pPr>
            <w:r w:rsidRPr="00865C4C">
              <w:rPr>
                <w:rFonts w:cstheme="minorHAnsi"/>
              </w:rPr>
              <w:t>19.000</w:t>
            </w:r>
          </w:p>
        </w:tc>
        <w:tc>
          <w:tcPr>
            <w:tcW w:w="869" w:type="dxa"/>
          </w:tcPr>
          <w:p w14:paraId="346132D5" w14:textId="11A6FC95" w:rsidR="0066186A" w:rsidRPr="00865C4C" w:rsidRDefault="0066186A" w:rsidP="00545A95">
            <w:pPr>
              <w:jc w:val="right"/>
              <w:rPr>
                <w:rFonts w:cstheme="minorHAnsi"/>
              </w:rPr>
            </w:pPr>
            <w:r w:rsidRPr="00865C4C">
              <w:rPr>
                <w:rFonts w:cstheme="minorHAnsi"/>
              </w:rPr>
              <w:t>18.100</w:t>
            </w:r>
          </w:p>
        </w:tc>
        <w:tc>
          <w:tcPr>
            <w:tcW w:w="869" w:type="dxa"/>
          </w:tcPr>
          <w:p w14:paraId="0FE7EEC6" w14:textId="77777777" w:rsidR="0066186A" w:rsidRPr="00865C4C" w:rsidRDefault="0066186A" w:rsidP="00545A95">
            <w:pPr>
              <w:jc w:val="right"/>
              <w:rPr>
                <w:rFonts w:cstheme="minorHAnsi"/>
              </w:rPr>
            </w:pPr>
            <w:r w:rsidRPr="00865C4C">
              <w:rPr>
                <w:rFonts w:cstheme="minorHAnsi"/>
              </w:rPr>
              <w:t>17.900</w:t>
            </w:r>
          </w:p>
        </w:tc>
      </w:tr>
      <w:tr w:rsidR="0066186A" w:rsidRPr="00865C4C" w14:paraId="7AA8982A" w14:textId="77777777" w:rsidTr="0066186A">
        <w:trPr>
          <w:trHeight w:val="279"/>
        </w:trPr>
        <w:tc>
          <w:tcPr>
            <w:tcW w:w="3443" w:type="dxa"/>
          </w:tcPr>
          <w:p w14:paraId="09291735" w14:textId="77777777" w:rsidR="0066186A" w:rsidRPr="00865C4C" w:rsidRDefault="0066186A" w:rsidP="00545A95">
            <w:pPr>
              <w:rPr>
                <w:rFonts w:cstheme="minorHAnsi"/>
              </w:rPr>
            </w:pPr>
            <w:r w:rsidRPr="00865C4C">
              <w:rPr>
                <w:rFonts w:cstheme="minorHAnsi"/>
              </w:rPr>
              <w:t>Schoonmaakmiddelen</w:t>
            </w:r>
          </w:p>
        </w:tc>
        <w:tc>
          <w:tcPr>
            <w:tcW w:w="944" w:type="dxa"/>
          </w:tcPr>
          <w:p w14:paraId="6F6F1A3E" w14:textId="77777777" w:rsidR="0066186A" w:rsidRPr="00865C4C" w:rsidRDefault="0066186A" w:rsidP="00545A95">
            <w:pPr>
              <w:jc w:val="right"/>
              <w:rPr>
                <w:rFonts w:cstheme="minorHAnsi"/>
              </w:rPr>
            </w:pPr>
          </w:p>
        </w:tc>
        <w:tc>
          <w:tcPr>
            <w:tcW w:w="869" w:type="dxa"/>
          </w:tcPr>
          <w:p w14:paraId="6C521289" w14:textId="54C6F342" w:rsidR="0066186A" w:rsidRPr="00865C4C" w:rsidRDefault="0066186A" w:rsidP="00545A95">
            <w:pPr>
              <w:jc w:val="right"/>
              <w:rPr>
                <w:rFonts w:cstheme="minorHAnsi"/>
              </w:rPr>
            </w:pPr>
          </w:p>
        </w:tc>
        <w:tc>
          <w:tcPr>
            <w:tcW w:w="869" w:type="dxa"/>
          </w:tcPr>
          <w:p w14:paraId="086BFA6A" w14:textId="5559AD16" w:rsidR="0066186A" w:rsidRPr="00865C4C" w:rsidRDefault="0066186A" w:rsidP="00545A95">
            <w:pPr>
              <w:jc w:val="right"/>
              <w:rPr>
                <w:rFonts w:cstheme="minorHAnsi"/>
              </w:rPr>
            </w:pPr>
          </w:p>
        </w:tc>
        <w:tc>
          <w:tcPr>
            <w:tcW w:w="869" w:type="dxa"/>
          </w:tcPr>
          <w:p w14:paraId="317263CA" w14:textId="77777777" w:rsidR="0066186A" w:rsidRPr="00865C4C" w:rsidRDefault="0066186A" w:rsidP="00545A95">
            <w:pPr>
              <w:jc w:val="right"/>
              <w:rPr>
                <w:rFonts w:cstheme="minorHAnsi"/>
              </w:rPr>
            </w:pPr>
            <w:r w:rsidRPr="00865C4C">
              <w:rPr>
                <w:rFonts w:cstheme="minorHAnsi"/>
              </w:rPr>
              <w:t>300</w:t>
            </w:r>
          </w:p>
        </w:tc>
      </w:tr>
      <w:tr w:rsidR="0066186A" w:rsidRPr="00865C4C" w14:paraId="7CDA664A" w14:textId="77777777" w:rsidTr="0066186A">
        <w:trPr>
          <w:trHeight w:val="279"/>
        </w:trPr>
        <w:tc>
          <w:tcPr>
            <w:tcW w:w="3443" w:type="dxa"/>
          </w:tcPr>
          <w:p w14:paraId="30E27AC5" w14:textId="77777777" w:rsidR="0066186A" w:rsidRPr="00865C4C" w:rsidRDefault="0066186A" w:rsidP="00545A95">
            <w:pPr>
              <w:rPr>
                <w:rFonts w:cstheme="minorHAnsi"/>
              </w:rPr>
            </w:pPr>
            <w:r w:rsidRPr="00865C4C">
              <w:rPr>
                <w:rFonts w:cstheme="minorHAnsi"/>
              </w:rPr>
              <w:t>Energiekosten</w:t>
            </w:r>
          </w:p>
        </w:tc>
        <w:tc>
          <w:tcPr>
            <w:tcW w:w="944" w:type="dxa"/>
          </w:tcPr>
          <w:p w14:paraId="2A26EEB4" w14:textId="5ADBB6D4" w:rsidR="0066186A" w:rsidRPr="00865C4C" w:rsidRDefault="0066186A" w:rsidP="00545A95">
            <w:pPr>
              <w:jc w:val="right"/>
              <w:rPr>
                <w:rFonts w:cstheme="minorHAnsi"/>
              </w:rPr>
            </w:pPr>
            <w:r>
              <w:rPr>
                <w:rFonts w:cstheme="minorHAnsi"/>
              </w:rPr>
              <w:t>14.</w:t>
            </w:r>
            <w:r w:rsidR="00012BE3">
              <w:rPr>
                <w:rFonts w:cstheme="minorHAnsi"/>
              </w:rPr>
              <w:t>4</w:t>
            </w:r>
            <w:r>
              <w:rPr>
                <w:rFonts w:cstheme="minorHAnsi"/>
              </w:rPr>
              <w:t>00</w:t>
            </w:r>
          </w:p>
        </w:tc>
        <w:tc>
          <w:tcPr>
            <w:tcW w:w="869" w:type="dxa"/>
          </w:tcPr>
          <w:p w14:paraId="7F9AAC6E" w14:textId="144EB29D" w:rsidR="0066186A" w:rsidRPr="00865C4C" w:rsidRDefault="0066186A" w:rsidP="00545A95">
            <w:pPr>
              <w:jc w:val="right"/>
              <w:rPr>
                <w:rFonts w:cstheme="minorHAnsi"/>
              </w:rPr>
            </w:pPr>
            <w:r w:rsidRPr="00865C4C">
              <w:rPr>
                <w:rFonts w:cstheme="minorHAnsi"/>
              </w:rPr>
              <w:t>7.600</w:t>
            </w:r>
          </w:p>
        </w:tc>
        <w:tc>
          <w:tcPr>
            <w:tcW w:w="869" w:type="dxa"/>
          </w:tcPr>
          <w:p w14:paraId="7B8CB227" w14:textId="239E010A" w:rsidR="0066186A" w:rsidRPr="00865C4C" w:rsidRDefault="0066186A" w:rsidP="00545A95">
            <w:pPr>
              <w:jc w:val="right"/>
              <w:rPr>
                <w:rFonts w:cstheme="minorHAnsi"/>
              </w:rPr>
            </w:pPr>
            <w:r w:rsidRPr="00865C4C">
              <w:rPr>
                <w:rFonts w:cstheme="minorHAnsi"/>
              </w:rPr>
              <w:t>3.300</w:t>
            </w:r>
          </w:p>
        </w:tc>
        <w:tc>
          <w:tcPr>
            <w:tcW w:w="869" w:type="dxa"/>
          </w:tcPr>
          <w:p w14:paraId="5F9B7329" w14:textId="77777777" w:rsidR="0066186A" w:rsidRPr="00865C4C" w:rsidRDefault="0066186A" w:rsidP="00545A95">
            <w:pPr>
              <w:jc w:val="right"/>
              <w:rPr>
                <w:rFonts w:cstheme="minorHAnsi"/>
              </w:rPr>
            </w:pPr>
            <w:r w:rsidRPr="00865C4C">
              <w:rPr>
                <w:rFonts w:cstheme="minorHAnsi"/>
              </w:rPr>
              <w:t>10.600</w:t>
            </w:r>
          </w:p>
        </w:tc>
      </w:tr>
      <w:tr w:rsidR="0066186A" w:rsidRPr="00865C4C" w14:paraId="5A40C423" w14:textId="77777777" w:rsidTr="0066186A">
        <w:trPr>
          <w:trHeight w:val="279"/>
        </w:trPr>
        <w:tc>
          <w:tcPr>
            <w:tcW w:w="3443" w:type="dxa"/>
          </w:tcPr>
          <w:p w14:paraId="7C5E7331" w14:textId="3D21DD97" w:rsidR="0066186A" w:rsidRPr="00865C4C" w:rsidRDefault="0066186A" w:rsidP="00545A95">
            <w:pPr>
              <w:rPr>
                <w:rFonts w:cstheme="minorHAnsi"/>
              </w:rPr>
            </w:pPr>
            <w:r>
              <w:rPr>
                <w:rFonts w:cstheme="minorHAnsi"/>
              </w:rPr>
              <w:t>Kosten verbouwing en herinrichting</w:t>
            </w:r>
          </w:p>
        </w:tc>
        <w:tc>
          <w:tcPr>
            <w:tcW w:w="944" w:type="dxa"/>
          </w:tcPr>
          <w:p w14:paraId="4E762C7D" w14:textId="3591A2C6" w:rsidR="0066186A" w:rsidRDefault="0066186A" w:rsidP="00545A95">
            <w:pPr>
              <w:jc w:val="right"/>
              <w:rPr>
                <w:rFonts w:cstheme="minorHAnsi"/>
              </w:rPr>
            </w:pPr>
            <w:r>
              <w:rPr>
                <w:rFonts w:cstheme="minorHAnsi"/>
              </w:rPr>
              <w:t>2</w:t>
            </w:r>
            <w:r w:rsidR="00012BE3">
              <w:rPr>
                <w:rFonts w:cstheme="minorHAnsi"/>
              </w:rPr>
              <w:t>0</w:t>
            </w:r>
            <w:r>
              <w:rPr>
                <w:rFonts w:cstheme="minorHAnsi"/>
              </w:rPr>
              <w:t>.</w:t>
            </w:r>
            <w:r w:rsidR="00012BE3">
              <w:rPr>
                <w:rFonts w:cstheme="minorHAnsi"/>
              </w:rPr>
              <w:t>2</w:t>
            </w:r>
            <w:r>
              <w:rPr>
                <w:rFonts w:cstheme="minorHAnsi"/>
              </w:rPr>
              <w:t>00</w:t>
            </w:r>
          </w:p>
        </w:tc>
        <w:tc>
          <w:tcPr>
            <w:tcW w:w="869" w:type="dxa"/>
          </w:tcPr>
          <w:p w14:paraId="2695A3D5" w14:textId="77777777" w:rsidR="0066186A" w:rsidRPr="00865C4C" w:rsidRDefault="0066186A" w:rsidP="00545A95">
            <w:pPr>
              <w:jc w:val="right"/>
              <w:rPr>
                <w:rFonts w:cstheme="minorHAnsi"/>
              </w:rPr>
            </w:pPr>
          </w:p>
        </w:tc>
        <w:tc>
          <w:tcPr>
            <w:tcW w:w="869" w:type="dxa"/>
          </w:tcPr>
          <w:p w14:paraId="55BAF5D9" w14:textId="77777777" w:rsidR="0066186A" w:rsidRPr="00865C4C" w:rsidRDefault="0066186A" w:rsidP="00545A95">
            <w:pPr>
              <w:jc w:val="right"/>
              <w:rPr>
                <w:rFonts w:cstheme="minorHAnsi"/>
              </w:rPr>
            </w:pPr>
          </w:p>
        </w:tc>
        <w:tc>
          <w:tcPr>
            <w:tcW w:w="869" w:type="dxa"/>
          </w:tcPr>
          <w:p w14:paraId="00766D03" w14:textId="77777777" w:rsidR="0066186A" w:rsidRPr="00865C4C" w:rsidRDefault="0066186A" w:rsidP="00545A95">
            <w:pPr>
              <w:jc w:val="right"/>
              <w:rPr>
                <w:rFonts w:cstheme="minorHAnsi"/>
              </w:rPr>
            </w:pPr>
          </w:p>
        </w:tc>
      </w:tr>
      <w:tr w:rsidR="0066186A" w:rsidRPr="00865C4C" w14:paraId="4B7F408E" w14:textId="77777777" w:rsidTr="0066186A">
        <w:trPr>
          <w:trHeight w:val="263"/>
        </w:trPr>
        <w:tc>
          <w:tcPr>
            <w:tcW w:w="3443" w:type="dxa"/>
          </w:tcPr>
          <w:p w14:paraId="61932F59" w14:textId="77777777" w:rsidR="0066186A" w:rsidRPr="00865C4C" w:rsidRDefault="0066186A" w:rsidP="00545A95">
            <w:pPr>
              <w:rPr>
                <w:rFonts w:cstheme="minorHAnsi"/>
                <w:b/>
                <w:bCs/>
              </w:rPr>
            </w:pPr>
            <w:r w:rsidRPr="00865C4C">
              <w:rPr>
                <w:rFonts w:cstheme="minorHAnsi"/>
                <w:b/>
                <w:bCs/>
              </w:rPr>
              <w:t>Totaal huisvestingskosten (1)</w:t>
            </w:r>
          </w:p>
        </w:tc>
        <w:tc>
          <w:tcPr>
            <w:tcW w:w="944" w:type="dxa"/>
          </w:tcPr>
          <w:p w14:paraId="4737EFDC" w14:textId="5CA09D10" w:rsidR="0066186A" w:rsidRPr="00865C4C" w:rsidRDefault="0066186A" w:rsidP="00545A95">
            <w:pPr>
              <w:jc w:val="right"/>
              <w:rPr>
                <w:rFonts w:cstheme="minorHAnsi"/>
                <w:b/>
                <w:bCs/>
              </w:rPr>
            </w:pPr>
            <w:r>
              <w:rPr>
                <w:rFonts w:cstheme="minorHAnsi"/>
                <w:b/>
                <w:bCs/>
              </w:rPr>
              <w:t>62.000</w:t>
            </w:r>
          </w:p>
        </w:tc>
        <w:tc>
          <w:tcPr>
            <w:tcW w:w="869" w:type="dxa"/>
          </w:tcPr>
          <w:p w14:paraId="0770B988" w14:textId="32A035AD" w:rsidR="0066186A" w:rsidRPr="00865C4C" w:rsidRDefault="0066186A" w:rsidP="00545A95">
            <w:pPr>
              <w:jc w:val="right"/>
              <w:rPr>
                <w:rFonts w:cstheme="minorHAnsi"/>
                <w:b/>
                <w:bCs/>
              </w:rPr>
            </w:pPr>
            <w:r w:rsidRPr="00865C4C">
              <w:rPr>
                <w:rFonts w:cstheme="minorHAnsi"/>
                <w:b/>
                <w:bCs/>
              </w:rPr>
              <w:t>37.000</w:t>
            </w:r>
          </w:p>
        </w:tc>
        <w:tc>
          <w:tcPr>
            <w:tcW w:w="869" w:type="dxa"/>
          </w:tcPr>
          <w:p w14:paraId="668C5CF2" w14:textId="6BD5E2F5" w:rsidR="0066186A" w:rsidRPr="00865C4C" w:rsidRDefault="0066186A" w:rsidP="00545A95">
            <w:pPr>
              <w:jc w:val="right"/>
              <w:rPr>
                <w:rFonts w:cstheme="minorHAnsi"/>
                <w:b/>
                <w:bCs/>
              </w:rPr>
            </w:pPr>
            <w:r w:rsidRPr="00865C4C">
              <w:rPr>
                <w:rFonts w:cstheme="minorHAnsi"/>
                <w:b/>
                <w:bCs/>
              </w:rPr>
              <w:t>25.800</w:t>
            </w:r>
          </w:p>
        </w:tc>
        <w:tc>
          <w:tcPr>
            <w:tcW w:w="869" w:type="dxa"/>
          </w:tcPr>
          <w:p w14:paraId="31D6942B" w14:textId="77777777" w:rsidR="0066186A" w:rsidRPr="00865C4C" w:rsidRDefault="0066186A" w:rsidP="00545A95">
            <w:pPr>
              <w:jc w:val="right"/>
              <w:rPr>
                <w:rFonts w:cstheme="minorHAnsi"/>
                <w:b/>
                <w:bCs/>
              </w:rPr>
            </w:pPr>
            <w:r w:rsidRPr="00865C4C">
              <w:rPr>
                <w:rFonts w:cstheme="minorHAnsi"/>
                <w:b/>
                <w:bCs/>
              </w:rPr>
              <w:t>34.500</w:t>
            </w:r>
          </w:p>
        </w:tc>
      </w:tr>
      <w:tr w:rsidR="0066186A" w:rsidRPr="00865C4C" w14:paraId="049FF018" w14:textId="77777777" w:rsidTr="0066186A">
        <w:trPr>
          <w:trHeight w:val="201"/>
        </w:trPr>
        <w:tc>
          <w:tcPr>
            <w:tcW w:w="3443" w:type="dxa"/>
          </w:tcPr>
          <w:p w14:paraId="6BDC5C8D" w14:textId="77777777" w:rsidR="0066186A" w:rsidRPr="00865C4C" w:rsidRDefault="0066186A" w:rsidP="00545A95">
            <w:pPr>
              <w:rPr>
                <w:rFonts w:cstheme="minorHAnsi"/>
              </w:rPr>
            </w:pPr>
          </w:p>
        </w:tc>
        <w:tc>
          <w:tcPr>
            <w:tcW w:w="944" w:type="dxa"/>
          </w:tcPr>
          <w:p w14:paraId="4F57FCD4" w14:textId="77777777" w:rsidR="0066186A" w:rsidRPr="00865C4C" w:rsidRDefault="0066186A" w:rsidP="00545A95">
            <w:pPr>
              <w:jc w:val="right"/>
              <w:rPr>
                <w:rFonts w:cstheme="minorHAnsi"/>
              </w:rPr>
            </w:pPr>
          </w:p>
        </w:tc>
        <w:tc>
          <w:tcPr>
            <w:tcW w:w="869" w:type="dxa"/>
          </w:tcPr>
          <w:p w14:paraId="78801AE8" w14:textId="47F9A5BC" w:rsidR="0066186A" w:rsidRPr="00865C4C" w:rsidRDefault="0066186A" w:rsidP="00545A95">
            <w:pPr>
              <w:jc w:val="right"/>
              <w:rPr>
                <w:rFonts w:cstheme="minorHAnsi"/>
              </w:rPr>
            </w:pPr>
          </w:p>
        </w:tc>
        <w:tc>
          <w:tcPr>
            <w:tcW w:w="869" w:type="dxa"/>
          </w:tcPr>
          <w:p w14:paraId="7FD78CAC" w14:textId="0A8A58DF" w:rsidR="0066186A" w:rsidRPr="00865C4C" w:rsidRDefault="0066186A" w:rsidP="00545A95">
            <w:pPr>
              <w:jc w:val="right"/>
              <w:rPr>
                <w:rFonts w:cstheme="minorHAnsi"/>
              </w:rPr>
            </w:pPr>
          </w:p>
        </w:tc>
        <w:tc>
          <w:tcPr>
            <w:tcW w:w="869" w:type="dxa"/>
          </w:tcPr>
          <w:p w14:paraId="0B3CA1A4" w14:textId="77777777" w:rsidR="0066186A" w:rsidRPr="00865C4C" w:rsidRDefault="0066186A" w:rsidP="00545A95">
            <w:pPr>
              <w:jc w:val="right"/>
              <w:rPr>
                <w:rFonts w:cstheme="minorHAnsi"/>
              </w:rPr>
            </w:pPr>
          </w:p>
        </w:tc>
      </w:tr>
      <w:tr w:rsidR="0066186A" w:rsidRPr="00865C4C" w14:paraId="7F39FBC0" w14:textId="77777777" w:rsidTr="0066186A">
        <w:trPr>
          <w:trHeight w:val="263"/>
        </w:trPr>
        <w:tc>
          <w:tcPr>
            <w:tcW w:w="3443" w:type="dxa"/>
          </w:tcPr>
          <w:p w14:paraId="06CA796D" w14:textId="77777777" w:rsidR="0066186A" w:rsidRPr="00865C4C" w:rsidRDefault="0066186A" w:rsidP="00545A95">
            <w:pPr>
              <w:rPr>
                <w:rFonts w:cstheme="minorHAnsi"/>
                <w:b/>
                <w:bCs/>
              </w:rPr>
            </w:pPr>
            <w:r w:rsidRPr="00865C4C">
              <w:rPr>
                <w:rFonts w:cstheme="minorHAnsi"/>
                <w:b/>
                <w:bCs/>
              </w:rPr>
              <w:t>Lasten: Directe kosten (2)</w:t>
            </w:r>
          </w:p>
        </w:tc>
        <w:tc>
          <w:tcPr>
            <w:tcW w:w="944" w:type="dxa"/>
          </w:tcPr>
          <w:p w14:paraId="625EDE0B" w14:textId="77777777" w:rsidR="0066186A" w:rsidRPr="00865C4C" w:rsidRDefault="0066186A" w:rsidP="00545A95">
            <w:pPr>
              <w:jc w:val="right"/>
              <w:rPr>
                <w:rFonts w:cstheme="minorHAnsi"/>
                <w:b/>
                <w:bCs/>
              </w:rPr>
            </w:pPr>
          </w:p>
        </w:tc>
        <w:tc>
          <w:tcPr>
            <w:tcW w:w="869" w:type="dxa"/>
          </w:tcPr>
          <w:p w14:paraId="257DE5A5" w14:textId="7D8B418E" w:rsidR="0066186A" w:rsidRPr="00865C4C" w:rsidRDefault="0066186A" w:rsidP="00545A95">
            <w:pPr>
              <w:jc w:val="right"/>
              <w:rPr>
                <w:rFonts w:cstheme="minorHAnsi"/>
                <w:b/>
                <w:bCs/>
              </w:rPr>
            </w:pPr>
          </w:p>
        </w:tc>
        <w:tc>
          <w:tcPr>
            <w:tcW w:w="869" w:type="dxa"/>
          </w:tcPr>
          <w:p w14:paraId="20A100A0" w14:textId="65952373" w:rsidR="0066186A" w:rsidRPr="00865C4C" w:rsidRDefault="0066186A" w:rsidP="00545A95">
            <w:pPr>
              <w:jc w:val="right"/>
              <w:rPr>
                <w:rFonts w:cstheme="minorHAnsi"/>
                <w:b/>
                <w:bCs/>
              </w:rPr>
            </w:pPr>
          </w:p>
        </w:tc>
        <w:tc>
          <w:tcPr>
            <w:tcW w:w="869" w:type="dxa"/>
          </w:tcPr>
          <w:p w14:paraId="5BA1AC2D" w14:textId="77777777" w:rsidR="0066186A" w:rsidRPr="00865C4C" w:rsidRDefault="0066186A" w:rsidP="00545A95">
            <w:pPr>
              <w:jc w:val="right"/>
              <w:rPr>
                <w:rFonts w:cstheme="minorHAnsi"/>
                <w:b/>
                <w:bCs/>
              </w:rPr>
            </w:pPr>
          </w:p>
        </w:tc>
      </w:tr>
      <w:tr w:rsidR="0066186A" w:rsidRPr="00865C4C" w14:paraId="0744C652" w14:textId="77777777" w:rsidTr="0066186A">
        <w:trPr>
          <w:trHeight w:val="279"/>
        </w:trPr>
        <w:tc>
          <w:tcPr>
            <w:tcW w:w="3443" w:type="dxa"/>
          </w:tcPr>
          <w:p w14:paraId="6E7C037C" w14:textId="77777777" w:rsidR="0066186A" w:rsidRPr="00865C4C" w:rsidRDefault="0066186A" w:rsidP="00545A95">
            <w:pPr>
              <w:rPr>
                <w:rFonts w:cstheme="minorHAnsi"/>
              </w:rPr>
            </w:pPr>
            <w:r w:rsidRPr="00865C4C">
              <w:rPr>
                <w:rFonts w:cstheme="minorHAnsi"/>
              </w:rPr>
              <w:t>Huishouding / voeding</w:t>
            </w:r>
          </w:p>
        </w:tc>
        <w:tc>
          <w:tcPr>
            <w:tcW w:w="944" w:type="dxa"/>
          </w:tcPr>
          <w:p w14:paraId="0136F731" w14:textId="49381691" w:rsidR="0066186A" w:rsidRPr="00865C4C" w:rsidRDefault="0066186A" w:rsidP="00545A95">
            <w:pPr>
              <w:jc w:val="right"/>
              <w:rPr>
                <w:rFonts w:cstheme="minorHAnsi"/>
              </w:rPr>
            </w:pPr>
            <w:r>
              <w:rPr>
                <w:rFonts w:cstheme="minorHAnsi"/>
              </w:rPr>
              <w:t>5.400</w:t>
            </w:r>
          </w:p>
        </w:tc>
        <w:tc>
          <w:tcPr>
            <w:tcW w:w="869" w:type="dxa"/>
          </w:tcPr>
          <w:p w14:paraId="456B0269" w14:textId="6C7936C4" w:rsidR="0066186A" w:rsidRPr="00865C4C" w:rsidRDefault="0066186A" w:rsidP="00545A95">
            <w:pPr>
              <w:jc w:val="right"/>
              <w:rPr>
                <w:rFonts w:cstheme="minorHAnsi"/>
              </w:rPr>
            </w:pPr>
            <w:r w:rsidRPr="00865C4C">
              <w:rPr>
                <w:rFonts w:cstheme="minorHAnsi"/>
              </w:rPr>
              <w:t>7.700</w:t>
            </w:r>
          </w:p>
        </w:tc>
        <w:tc>
          <w:tcPr>
            <w:tcW w:w="869" w:type="dxa"/>
          </w:tcPr>
          <w:p w14:paraId="269EAD4D" w14:textId="69DFAFE0" w:rsidR="0066186A" w:rsidRPr="00865C4C" w:rsidRDefault="0066186A" w:rsidP="00545A95">
            <w:pPr>
              <w:jc w:val="right"/>
              <w:rPr>
                <w:rFonts w:cstheme="minorHAnsi"/>
              </w:rPr>
            </w:pPr>
            <w:r w:rsidRPr="00865C4C">
              <w:rPr>
                <w:rFonts w:cstheme="minorHAnsi"/>
              </w:rPr>
              <w:t>7.900</w:t>
            </w:r>
          </w:p>
        </w:tc>
        <w:tc>
          <w:tcPr>
            <w:tcW w:w="869" w:type="dxa"/>
          </w:tcPr>
          <w:p w14:paraId="306B2330" w14:textId="77777777" w:rsidR="0066186A" w:rsidRPr="00865C4C" w:rsidRDefault="0066186A" w:rsidP="00545A95">
            <w:pPr>
              <w:jc w:val="right"/>
              <w:rPr>
                <w:rFonts w:cstheme="minorHAnsi"/>
              </w:rPr>
            </w:pPr>
            <w:r w:rsidRPr="00865C4C">
              <w:rPr>
                <w:rFonts w:cstheme="minorHAnsi"/>
              </w:rPr>
              <w:t>10.500</w:t>
            </w:r>
          </w:p>
        </w:tc>
      </w:tr>
      <w:tr w:rsidR="0066186A" w:rsidRPr="00865C4C" w14:paraId="1FE91B64" w14:textId="77777777" w:rsidTr="0066186A">
        <w:trPr>
          <w:trHeight w:val="279"/>
        </w:trPr>
        <w:tc>
          <w:tcPr>
            <w:tcW w:w="3443" w:type="dxa"/>
          </w:tcPr>
          <w:p w14:paraId="7478EC50" w14:textId="77777777" w:rsidR="0066186A" w:rsidRPr="00865C4C" w:rsidRDefault="0066186A" w:rsidP="00545A95">
            <w:pPr>
              <w:rPr>
                <w:rFonts w:cstheme="minorHAnsi"/>
              </w:rPr>
            </w:pPr>
            <w:r w:rsidRPr="00865C4C">
              <w:rPr>
                <w:rFonts w:cstheme="minorHAnsi"/>
              </w:rPr>
              <w:t>Was, schoonmaak, enz.</w:t>
            </w:r>
          </w:p>
        </w:tc>
        <w:tc>
          <w:tcPr>
            <w:tcW w:w="944" w:type="dxa"/>
          </w:tcPr>
          <w:p w14:paraId="3ADAF69B" w14:textId="307799A8" w:rsidR="0066186A" w:rsidRPr="00865C4C" w:rsidRDefault="0066186A" w:rsidP="00545A95">
            <w:pPr>
              <w:jc w:val="right"/>
              <w:rPr>
                <w:rFonts w:cstheme="minorHAnsi"/>
              </w:rPr>
            </w:pPr>
            <w:r>
              <w:rPr>
                <w:rFonts w:cstheme="minorHAnsi"/>
              </w:rPr>
              <w:t>900</w:t>
            </w:r>
          </w:p>
        </w:tc>
        <w:tc>
          <w:tcPr>
            <w:tcW w:w="869" w:type="dxa"/>
          </w:tcPr>
          <w:p w14:paraId="31F4EAF0" w14:textId="34B5BB30" w:rsidR="0066186A" w:rsidRPr="00865C4C" w:rsidRDefault="0066186A" w:rsidP="00545A95">
            <w:pPr>
              <w:jc w:val="right"/>
              <w:rPr>
                <w:rFonts w:cstheme="minorHAnsi"/>
              </w:rPr>
            </w:pPr>
            <w:r w:rsidRPr="00865C4C">
              <w:rPr>
                <w:rFonts w:cstheme="minorHAnsi"/>
              </w:rPr>
              <w:t>1.100</w:t>
            </w:r>
          </w:p>
        </w:tc>
        <w:tc>
          <w:tcPr>
            <w:tcW w:w="869" w:type="dxa"/>
          </w:tcPr>
          <w:p w14:paraId="5E0E9F90" w14:textId="35484E69" w:rsidR="0066186A" w:rsidRPr="00865C4C" w:rsidRDefault="0066186A" w:rsidP="00545A95">
            <w:pPr>
              <w:jc w:val="right"/>
              <w:rPr>
                <w:rFonts w:cstheme="minorHAnsi"/>
              </w:rPr>
            </w:pPr>
            <w:r w:rsidRPr="00865C4C">
              <w:rPr>
                <w:rFonts w:cstheme="minorHAnsi"/>
              </w:rPr>
              <w:t>1.500</w:t>
            </w:r>
          </w:p>
        </w:tc>
        <w:tc>
          <w:tcPr>
            <w:tcW w:w="869" w:type="dxa"/>
          </w:tcPr>
          <w:p w14:paraId="720C43BB" w14:textId="77777777" w:rsidR="0066186A" w:rsidRPr="00865C4C" w:rsidRDefault="0066186A" w:rsidP="00545A95">
            <w:pPr>
              <w:jc w:val="right"/>
              <w:rPr>
                <w:rFonts w:cstheme="minorHAnsi"/>
              </w:rPr>
            </w:pPr>
            <w:r w:rsidRPr="00865C4C">
              <w:rPr>
                <w:rFonts w:cstheme="minorHAnsi"/>
              </w:rPr>
              <w:t>300</w:t>
            </w:r>
          </w:p>
        </w:tc>
      </w:tr>
      <w:tr w:rsidR="0066186A" w:rsidRPr="00865C4C" w14:paraId="173BEC78" w14:textId="77777777" w:rsidTr="0066186A">
        <w:trPr>
          <w:trHeight w:val="263"/>
        </w:trPr>
        <w:tc>
          <w:tcPr>
            <w:tcW w:w="3443" w:type="dxa"/>
          </w:tcPr>
          <w:p w14:paraId="4CCC97D4" w14:textId="77777777" w:rsidR="0066186A" w:rsidRPr="00865C4C" w:rsidRDefault="0066186A" w:rsidP="00545A95">
            <w:pPr>
              <w:rPr>
                <w:rFonts w:cstheme="minorHAnsi"/>
              </w:rPr>
            </w:pPr>
            <w:r w:rsidRPr="00865C4C">
              <w:rPr>
                <w:rFonts w:cstheme="minorHAnsi"/>
              </w:rPr>
              <w:t>Ontspanning</w:t>
            </w:r>
          </w:p>
        </w:tc>
        <w:tc>
          <w:tcPr>
            <w:tcW w:w="944" w:type="dxa"/>
          </w:tcPr>
          <w:p w14:paraId="3AC1712A" w14:textId="62902ED9" w:rsidR="0066186A" w:rsidRPr="00865C4C" w:rsidRDefault="0066186A" w:rsidP="00545A95">
            <w:pPr>
              <w:jc w:val="right"/>
              <w:rPr>
                <w:rFonts w:cstheme="minorHAnsi"/>
              </w:rPr>
            </w:pPr>
            <w:r>
              <w:rPr>
                <w:rFonts w:cstheme="minorHAnsi"/>
              </w:rPr>
              <w:t>1.300</w:t>
            </w:r>
          </w:p>
        </w:tc>
        <w:tc>
          <w:tcPr>
            <w:tcW w:w="869" w:type="dxa"/>
          </w:tcPr>
          <w:p w14:paraId="56851743" w14:textId="7D33794D" w:rsidR="0066186A" w:rsidRPr="00865C4C" w:rsidRDefault="0066186A" w:rsidP="00545A95">
            <w:pPr>
              <w:jc w:val="right"/>
              <w:rPr>
                <w:rFonts w:cstheme="minorHAnsi"/>
              </w:rPr>
            </w:pPr>
            <w:r w:rsidRPr="00865C4C">
              <w:rPr>
                <w:rFonts w:cstheme="minorHAnsi"/>
              </w:rPr>
              <w:t>1.400</w:t>
            </w:r>
          </w:p>
        </w:tc>
        <w:tc>
          <w:tcPr>
            <w:tcW w:w="869" w:type="dxa"/>
          </w:tcPr>
          <w:p w14:paraId="5FE98B50" w14:textId="1BE5B608" w:rsidR="0066186A" w:rsidRPr="00865C4C" w:rsidRDefault="0066186A" w:rsidP="00545A95">
            <w:pPr>
              <w:jc w:val="right"/>
              <w:rPr>
                <w:rFonts w:cstheme="minorHAnsi"/>
              </w:rPr>
            </w:pPr>
            <w:r w:rsidRPr="00865C4C">
              <w:rPr>
                <w:rFonts w:cstheme="minorHAnsi"/>
              </w:rPr>
              <w:t>300</w:t>
            </w:r>
          </w:p>
        </w:tc>
        <w:tc>
          <w:tcPr>
            <w:tcW w:w="869" w:type="dxa"/>
          </w:tcPr>
          <w:p w14:paraId="1D925A1A" w14:textId="77777777" w:rsidR="0066186A" w:rsidRPr="00865C4C" w:rsidRDefault="0066186A" w:rsidP="00545A95">
            <w:pPr>
              <w:jc w:val="right"/>
              <w:rPr>
                <w:rFonts w:cstheme="minorHAnsi"/>
              </w:rPr>
            </w:pPr>
            <w:r w:rsidRPr="00865C4C">
              <w:rPr>
                <w:rFonts w:cstheme="minorHAnsi"/>
              </w:rPr>
              <w:t>800</w:t>
            </w:r>
          </w:p>
        </w:tc>
      </w:tr>
      <w:tr w:rsidR="0066186A" w:rsidRPr="00865C4C" w14:paraId="6D6DC97F" w14:textId="77777777" w:rsidTr="0066186A">
        <w:trPr>
          <w:trHeight w:val="279"/>
        </w:trPr>
        <w:tc>
          <w:tcPr>
            <w:tcW w:w="3443" w:type="dxa"/>
          </w:tcPr>
          <w:p w14:paraId="70EB7DF3" w14:textId="13D94C2C" w:rsidR="0066186A" w:rsidRPr="00865C4C" w:rsidRDefault="0066186A" w:rsidP="00545A95">
            <w:pPr>
              <w:rPr>
                <w:rFonts w:cstheme="minorHAnsi"/>
              </w:rPr>
            </w:pPr>
            <w:r w:rsidRPr="00865C4C">
              <w:rPr>
                <w:rFonts w:cstheme="minorHAnsi"/>
              </w:rPr>
              <w:t>Boeken, studie- en reiskosten</w:t>
            </w:r>
          </w:p>
        </w:tc>
        <w:tc>
          <w:tcPr>
            <w:tcW w:w="944" w:type="dxa"/>
          </w:tcPr>
          <w:p w14:paraId="08C946A8" w14:textId="2061C195" w:rsidR="0066186A" w:rsidRPr="00865C4C" w:rsidRDefault="0066186A" w:rsidP="00545A95">
            <w:pPr>
              <w:jc w:val="right"/>
              <w:rPr>
                <w:rFonts w:cstheme="minorHAnsi"/>
              </w:rPr>
            </w:pPr>
            <w:r>
              <w:rPr>
                <w:rFonts w:cstheme="minorHAnsi"/>
              </w:rPr>
              <w:t>200</w:t>
            </w:r>
          </w:p>
        </w:tc>
        <w:tc>
          <w:tcPr>
            <w:tcW w:w="869" w:type="dxa"/>
          </w:tcPr>
          <w:p w14:paraId="34EF9444" w14:textId="2A1F2B35" w:rsidR="0066186A" w:rsidRPr="00865C4C" w:rsidRDefault="0066186A" w:rsidP="00545A95">
            <w:pPr>
              <w:jc w:val="right"/>
              <w:rPr>
                <w:rFonts w:cstheme="minorHAnsi"/>
              </w:rPr>
            </w:pPr>
            <w:r w:rsidRPr="00865C4C">
              <w:rPr>
                <w:rFonts w:cstheme="minorHAnsi"/>
              </w:rPr>
              <w:t>700</w:t>
            </w:r>
          </w:p>
        </w:tc>
        <w:tc>
          <w:tcPr>
            <w:tcW w:w="869" w:type="dxa"/>
          </w:tcPr>
          <w:p w14:paraId="154BC2A0" w14:textId="4ADA54AF" w:rsidR="0066186A" w:rsidRPr="00865C4C" w:rsidRDefault="0066186A" w:rsidP="00545A95">
            <w:pPr>
              <w:jc w:val="right"/>
              <w:rPr>
                <w:rFonts w:cstheme="minorHAnsi"/>
              </w:rPr>
            </w:pPr>
            <w:r w:rsidRPr="00865C4C">
              <w:rPr>
                <w:rFonts w:cstheme="minorHAnsi"/>
              </w:rPr>
              <w:t>0</w:t>
            </w:r>
          </w:p>
        </w:tc>
        <w:tc>
          <w:tcPr>
            <w:tcW w:w="869" w:type="dxa"/>
          </w:tcPr>
          <w:p w14:paraId="1676249B" w14:textId="77777777" w:rsidR="0066186A" w:rsidRPr="00865C4C" w:rsidRDefault="0066186A" w:rsidP="00545A95">
            <w:pPr>
              <w:jc w:val="right"/>
              <w:rPr>
                <w:rFonts w:cstheme="minorHAnsi"/>
              </w:rPr>
            </w:pPr>
            <w:r w:rsidRPr="00865C4C">
              <w:rPr>
                <w:rFonts w:cstheme="minorHAnsi"/>
              </w:rPr>
              <w:t>0</w:t>
            </w:r>
          </w:p>
        </w:tc>
      </w:tr>
      <w:tr w:rsidR="0066186A" w:rsidRPr="00865C4C" w14:paraId="128ACF9D" w14:textId="77777777" w:rsidTr="0066186A">
        <w:trPr>
          <w:trHeight w:val="279"/>
        </w:trPr>
        <w:tc>
          <w:tcPr>
            <w:tcW w:w="3443" w:type="dxa"/>
          </w:tcPr>
          <w:p w14:paraId="6AC77B8D" w14:textId="77777777" w:rsidR="0066186A" w:rsidRPr="00865C4C" w:rsidRDefault="0066186A" w:rsidP="00545A95">
            <w:pPr>
              <w:rPr>
                <w:rFonts w:cstheme="minorHAnsi"/>
                <w:b/>
                <w:bCs/>
              </w:rPr>
            </w:pPr>
            <w:r w:rsidRPr="00865C4C">
              <w:rPr>
                <w:rFonts w:cstheme="minorHAnsi"/>
                <w:b/>
                <w:bCs/>
              </w:rPr>
              <w:t>Totaal directe kosten (2)</w:t>
            </w:r>
          </w:p>
        </w:tc>
        <w:tc>
          <w:tcPr>
            <w:tcW w:w="944" w:type="dxa"/>
          </w:tcPr>
          <w:p w14:paraId="4F1AEB6F" w14:textId="68BF4A1F" w:rsidR="0066186A" w:rsidRPr="00865C4C" w:rsidRDefault="0066186A" w:rsidP="00545A95">
            <w:pPr>
              <w:jc w:val="right"/>
              <w:rPr>
                <w:rFonts w:cstheme="minorHAnsi"/>
                <w:b/>
                <w:bCs/>
              </w:rPr>
            </w:pPr>
            <w:r>
              <w:rPr>
                <w:rFonts w:cstheme="minorHAnsi"/>
                <w:b/>
                <w:bCs/>
              </w:rPr>
              <w:t>7.800</w:t>
            </w:r>
          </w:p>
        </w:tc>
        <w:tc>
          <w:tcPr>
            <w:tcW w:w="869" w:type="dxa"/>
          </w:tcPr>
          <w:p w14:paraId="3B4451B1" w14:textId="2CA84990" w:rsidR="0066186A" w:rsidRPr="00865C4C" w:rsidRDefault="0066186A" w:rsidP="00545A95">
            <w:pPr>
              <w:jc w:val="right"/>
              <w:rPr>
                <w:rFonts w:cstheme="minorHAnsi"/>
                <w:b/>
                <w:bCs/>
              </w:rPr>
            </w:pPr>
            <w:r w:rsidRPr="00865C4C">
              <w:rPr>
                <w:rFonts w:cstheme="minorHAnsi"/>
                <w:b/>
                <w:bCs/>
              </w:rPr>
              <w:t>10.900</w:t>
            </w:r>
          </w:p>
        </w:tc>
        <w:tc>
          <w:tcPr>
            <w:tcW w:w="869" w:type="dxa"/>
          </w:tcPr>
          <w:p w14:paraId="01DBB647" w14:textId="6617D49C" w:rsidR="0066186A" w:rsidRPr="00865C4C" w:rsidRDefault="0066186A" w:rsidP="00545A95">
            <w:pPr>
              <w:jc w:val="right"/>
              <w:rPr>
                <w:rFonts w:cstheme="minorHAnsi"/>
                <w:b/>
                <w:bCs/>
              </w:rPr>
            </w:pPr>
            <w:r w:rsidRPr="00865C4C">
              <w:rPr>
                <w:rFonts w:cstheme="minorHAnsi"/>
                <w:b/>
                <w:bCs/>
              </w:rPr>
              <w:t>9.700</w:t>
            </w:r>
          </w:p>
        </w:tc>
        <w:tc>
          <w:tcPr>
            <w:tcW w:w="869" w:type="dxa"/>
          </w:tcPr>
          <w:p w14:paraId="64EC848D" w14:textId="77777777" w:rsidR="0066186A" w:rsidRPr="00865C4C" w:rsidRDefault="0066186A" w:rsidP="00545A95">
            <w:pPr>
              <w:jc w:val="right"/>
              <w:rPr>
                <w:rFonts w:cstheme="minorHAnsi"/>
                <w:b/>
                <w:bCs/>
              </w:rPr>
            </w:pPr>
            <w:r w:rsidRPr="00865C4C">
              <w:rPr>
                <w:rFonts w:cstheme="minorHAnsi"/>
                <w:b/>
                <w:bCs/>
              </w:rPr>
              <w:t>11.600</w:t>
            </w:r>
          </w:p>
        </w:tc>
      </w:tr>
      <w:tr w:rsidR="0066186A" w:rsidRPr="00865C4C" w14:paraId="502B3005" w14:textId="77777777" w:rsidTr="0066186A">
        <w:trPr>
          <w:trHeight w:val="201"/>
        </w:trPr>
        <w:tc>
          <w:tcPr>
            <w:tcW w:w="3443" w:type="dxa"/>
          </w:tcPr>
          <w:p w14:paraId="724B6ABC" w14:textId="77777777" w:rsidR="0066186A" w:rsidRPr="00865C4C" w:rsidRDefault="0066186A" w:rsidP="00545A95">
            <w:pPr>
              <w:rPr>
                <w:rFonts w:cstheme="minorHAnsi"/>
              </w:rPr>
            </w:pPr>
          </w:p>
        </w:tc>
        <w:tc>
          <w:tcPr>
            <w:tcW w:w="944" w:type="dxa"/>
          </w:tcPr>
          <w:p w14:paraId="2645A6C2" w14:textId="77777777" w:rsidR="0066186A" w:rsidRPr="00865C4C" w:rsidRDefault="0066186A" w:rsidP="00545A95">
            <w:pPr>
              <w:jc w:val="right"/>
              <w:rPr>
                <w:rFonts w:cstheme="minorHAnsi"/>
              </w:rPr>
            </w:pPr>
          </w:p>
        </w:tc>
        <w:tc>
          <w:tcPr>
            <w:tcW w:w="869" w:type="dxa"/>
          </w:tcPr>
          <w:p w14:paraId="39B73CBD" w14:textId="56C6DE29" w:rsidR="0066186A" w:rsidRPr="00865C4C" w:rsidRDefault="0066186A" w:rsidP="00545A95">
            <w:pPr>
              <w:jc w:val="right"/>
              <w:rPr>
                <w:rFonts w:cstheme="minorHAnsi"/>
              </w:rPr>
            </w:pPr>
          </w:p>
        </w:tc>
        <w:tc>
          <w:tcPr>
            <w:tcW w:w="869" w:type="dxa"/>
          </w:tcPr>
          <w:p w14:paraId="524AB10C" w14:textId="46FED827" w:rsidR="0066186A" w:rsidRPr="00865C4C" w:rsidRDefault="0066186A" w:rsidP="00545A95">
            <w:pPr>
              <w:jc w:val="right"/>
              <w:rPr>
                <w:rFonts w:cstheme="minorHAnsi"/>
              </w:rPr>
            </w:pPr>
          </w:p>
        </w:tc>
        <w:tc>
          <w:tcPr>
            <w:tcW w:w="869" w:type="dxa"/>
          </w:tcPr>
          <w:p w14:paraId="1676F1DA" w14:textId="77777777" w:rsidR="0066186A" w:rsidRPr="00865C4C" w:rsidRDefault="0066186A" w:rsidP="00545A95">
            <w:pPr>
              <w:jc w:val="right"/>
              <w:rPr>
                <w:rFonts w:cstheme="minorHAnsi"/>
              </w:rPr>
            </w:pPr>
          </w:p>
        </w:tc>
      </w:tr>
      <w:tr w:rsidR="0066186A" w:rsidRPr="00865C4C" w14:paraId="3910FF28" w14:textId="77777777" w:rsidTr="0066186A">
        <w:trPr>
          <w:trHeight w:val="263"/>
        </w:trPr>
        <w:tc>
          <w:tcPr>
            <w:tcW w:w="3443" w:type="dxa"/>
          </w:tcPr>
          <w:p w14:paraId="23DE1BA4" w14:textId="77777777" w:rsidR="0066186A" w:rsidRPr="00865C4C" w:rsidRDefault="0066186A" w:rsidP="00545A95">
            <w:pPr>
              <w:rPr>
                <w:rFonts w:cstheme="minorHAnsi"/>
                <w:b/>
                <w:bCs/>
              </w:rPr>
            </w:pPr>
            <w:r w:rsidRPr="00865C4C">
              <w:rPr>
                <w:rFonts w:cstheme="minorHAnsi"/>
                <w:b/>
                <w:bCs/>
              </w:rPr>
              <w:t>Lasten: Algemene kosten (3)</w:t>
            </w:r>
          </w:p>
        </w:tc>
        <w:tc>
          <w:tcPr>
            <w:tcW w:w="944" w:type="dxa"/>
          </w:tcPr>
          <w:p w14:paraId="02D2DB89" w14:textId="77777777" w:rsidR="0066186A" w:rsidRPr="00865C4C" w:rsidRDefault="0066186A" w:rsidP="00545A95">
            <w:pPr>
              <w:jc w:val="right"/>
              <w:rPr>
                <w:rFonts w:cstheme="minorHAnsi"/>
                <w:b/>
                <w:bCs/>
              </w:rPr>
            </w:pPr>
          </w:p>
        </w:tc>
        <w:tc>
          <w:tcPr>
            <w:tcW w:w="869" w:type="dxa"/>
          </w:tcPr>
          <w:p w14:paraId="72E96B1B" w14:textId="591B2E7A" w:rsidR="0066186A" w:rsidRPr="00865C4C" w:rsidRDefault="0066186A" w:rsidP="00545A95">
            <w:pPr>
              <w:jc w:val="right"/>
              <w:rPr>
                <w:rFonts w:cstheme="minorHAnsi"/>
                <w:b/>
                <w:bCs/>
              </w:rPr>
            </w:pPr>
          </w:p>
        </w:tc>
        <w:tc>
          <w:tcPr>
            <w:tcW w:w="869" w:type="dxa"/>
          </w:tcPr>
          <w:p w14:paraId="1AD724AB" w14:textId="45A20011" w:rsidR="0066186A" w:rsidRPr="00865C4C" w:rsidRDefault="0066186A" w:rsidP="00545A95">
            <w:pPr>
              <w:jc w:val="right"/>
              <w:rPr>
                <w:rFonts w:cstheme="minorHAnsi"/>
                <w:b/>
                <w:bCs/>
              </w:rPr>
            </w:pPr>
          </w:p>
        </w:tc>
        <w:tc>
          <w:tcPr>
            <w:tcW w:w="869" w:type="dxa"/>
          </w:tcPr>
          <w:p w14:paraId="4AA66F8A" w14:textId="77777777" w:rsidR="0066186A" w:rsidRPr="00865C4C" w:rsidRDefault="0066186A" w:rsidP="00545A95">
            <w:pPr>
              <w:jc w:val="right"/>
              <w:rPr>
                <w:rFonts w:cstheme="minorHAnsi"/>
                <w:b/>
                <w:bCs/>
              </w:rPr>
            </w:pPr>
          </w:p>
        </w:tc>
      </w:tr>
      <w:tr w:rsidR="0066186A" w:rsidRPr="00865C4C" w14:paraId="7A4C2CED" w14:textId="77777777" w:rsidTr="0066186A">
        <w:trPr>
          <w:trHeight w:val="279"/>
        </w:trPr>
        <w:tc>
          <w:tcPr>
            <w:tcW w:w="3443" w:type="dxa"/>
          </w:tcPr>
          <w:p w14:paraId="5C197E97" w14:textId="77777777" w:rsidR="0066186A" w:rsidRPr="00865C4C" w:rsidRDefault="0066186A" w:rsidP="00545A95">
            <w:pPr>
              <w:rPr>
                <w:rFonts w:cstheme="minorHAnsi"/>
              </w:rPr>
            </w:pPr>
            <w:r w:rsidRPr="00865C4C">
              <w:rPr>
                <w:rFonts w:cstheme="minorHAnsi"/>
              </w:rPr>
              <w:t>Kapel</w:t>
            </w:r>
          </w:p>
        </w:tc>
        <w:tc>
          <w:tcPr>
            <w:tcW w:w="944" w:type="dxa"/>
          </w:tcPr>
          <w:p w14:paraId="2CEE2726" w14:textId="21405373" w:rsidR="0066186A" w:rsidRPr="00865C4C" w:rsidRDefault="0066186A" w:rsidP="00545A95">
            <w:pPr>
              <w:jc w:val="right"/>
              <w:rPr>
                <w:rFonts w:cstheme="minorHAnsi"/>
              </w:rPr>
            </w:pPr>
            <w:r>
              <w:rPr>
                <w:rFonts w:cstheme="minorHAnsi"/>
              </w:rPr>
              <w:t>300</w:t>
            </w:r>
          </w:p>
        </w:tc>
        <w:tc>
          <w:tcPr>
            <w:tcW w:w="869" w:type="dxa"/>
          </w:tcPr>
          <w:p w14:paraId="5B16BABA" w14:textId="6E3CC8BF" w:rsidR="0066186A" w:rsidRPr="00865C4C" w:rsidRDefault="0066186A" w:rsidP="00545A95">
            <w:pPr>
              <w:jc w:val="right"/>
              <w:rPr>
                <w:rFonts w:cstheme="minorHAnsi"/>
              </w:rPr>
            </w:pPr>
            <w:r w:rsidRPr="00865C4C">
              <w:rPr>
                <w:rFonts w:cstheme="minorHAnsi"/>
              </w:rPr>
              <w:t>200</w:t>
            </w:r>
          </w:p>
        </w:tc>
        <w:tc>
          <w:tcPr>
            <w:tcW w:w="869" w:type="dxa"/>
          </w:tcPr>
          <w:p w14:paraId="591A579F" w14:textId="7FBEF054" w:rsidR="0066186A" w:rsidRPr="00865C4C" w:rsidRDefault="0066186A" w:rsidP="00545A95">
            <w:pPr>
              <w:jc w:val="right"/>
              <w:rPr>
                <w:rFonts w:cstheme="minorHAnsi"/>
              </w:rPr>
            </w:pPr>
            <w:r w:rsidRPr="00865C4C">
              <w:rPr>
                <w:rFonts w:cstheme="minorHAnsi"/>
              </w:rPr>
              <w:t>0</w:t>
            </w:r>
          </w:p>
        </w:tc>
        <w:tc>
          <w:tcPr>
            <w:tcW w:w="869" w:type="dxa"/>
          </w:tcPr>
          <w:p w14:paraId="62A056C3" w14:textId="77777777" w:rsidR="0066186A" w:rsidRPr="00865C4C" w:rsidRDefault="0066186A" w:rsidP="00545A95">
            <w:pPr>
              <w:jc w:val="right"/>
              <w:rPr>
                <w:rFonts w:cstheme="minorHAnsi"/>
              </w:rPr>
            </w:pPr>
            <w:r w:rsidRPr="00865C4C">
              <w:rPr>
                <w:rFonts w:cstheme="minorHAnsi"/>
              </w:rPr>
              <w:t>100</w:t>
            </w:r>
          </w:p>
        </w:tc>
      </w:tr>
      <w:tr w:rsidR="0066186A" w:rsidRPr="00865C4C" w14:paraId="56E12DB9" w14:textId="77777777" w:rsidTr="0066186A">
        <w:trPr>
          <w:trHeight w:val="263"/>
        </w:trPr>
        <w:tc>
          <w:tcPr>
            <w:tcW w:w="3443" w:type="dxa"/>
          </w:tcPr>
          <w:p w14:paraId="57648B2A" w14:textId="77777777" w:rsidR="0066186A" w:rsidRPr="00865C4C" w:rsidRDefault="0066186A" w:rsidP="00545A95">
            <w:pPr>
              <w:rPr>
                <w:rFonts w:cstheme="minorHAnsi"/>
              </w:rPr>
            </w:pPr>
            <w:r w:rsidRPr="00865C4C">
              <w:rPr>
                <w:rFonts w:cstheme="minorHAnsi"/>
              </w:rPr>
              <w:t>Telefoon, internet, TV</w:t>
            </w:r>
          </w:p>
        </w:tc>
        <w:tc>
          <w:tcPr>
            <w:tcW w:w="944" w:type="dxa"/>
          </w:tcPr>
          <w:p w14:paraId="62CA7AF1" w14:textId="07D223A8" w:rsidR="0066186A" w:rsidRPr="00865C4C" w:rsidRDefault="0066186A" w:rsidP="00545A95">
            <w:pPr>
              <w:jc w:val="right"/>
              <w:rPr>
                <w:rFonts w:cstheme="minorHAnsi"/>
              </w:rPr>
            </w:pPr>
            <w:r>
              <w:rPr>
                <w:rFonts w:cstheme="minorHAnsi"/>
              </w:rPr>
              <w:t>1.400</w:t>
            </w:r>
          </w:p>
        </w:tc>
        <w:tc>
          <w:tcPr>
            <w:tcW w:w="869" w:type="dxa"/>
          </w:tcPr>
          <w:p w14:paraId="1AB51CB6" w14:textId="4760AC9A" w:rsidR="0066186A" w:rsidRPr="00865C4C" w:rsidRDefault="0066186A" w:rsidP="00545A95">
            <w:pPr>
              <w:jc w:val="right"/>
              <w:rPr>
                <w:rFonts w:cstheme="minorHAnsi"/>
              </w:rPr>
            </w:pPr>
            <w:r w:rsidRPr="00865C4C">
              <w:rPr>
                <w:rFonts w:cstheme="minorHAnsi"/>
              </w:rPr>
              <w:t>1.500</w:t>
            </w:r>
          </w:p>
        </w:tc>
        <w:tc>
          <w:tcPr>
            <w:tcW w:w="869" w:type="dxa"/>
          </w:tcPr>
          <w:p w14:paraId="473BA8E4" w14:textId="12066749" w:rsidR="0066186A" w:rsidRPr="00865C4C" w:rsidRDefault="0066186A" w:rsidP="00545A95">
            <w:pPr>
              <w:jc w:val="right"/>
              <w:rPr>
                <w:rFonts w:cstheme="minorHAnsi"/>
              </w:rPr>
            </w:pPr>
            <w:r w:rsidRPr="00865C4C">
              <w:rPr>
                <w:rFonts w:cstheme="minorHAnsi"/>
              </w:rPr>
              <w:t>1.400</w:t>
            </w:r>
          </w:p>
        </w:tc>
        <w:tc>
          <w:tcPr>
            <w:tcW w:w="869" w:type="dxa"/>
          </w:tcPr>
          <w:p w14:paraId="56CB1C7A" w14:textId="77777777" w:rsidR="0066186A" w:rsidRPr="00865C4C" w:rsidRDefault="0066186A" w:rsidP="00545A95">
            <w:pPr>
              <w:jc w:val="right"/>
              <w:rPr>
                <w:rFonts w:cstheme="minorHAnsi"/>
              </w:rPr>
            </w:pPr>
            <w:r w:rsidRPr="00865C4C">
              <w:rPr>
                <w:rFonts w:cstheme="minorHAnsi"/>
              </w:rPr>
              <w:t>1.400</w:t>
            </w:r>
          </w:p>
        </w:tc>
      </w:tr>
      <w:tr w:rsidR="0066186A" w:rsidRPr="00865C4C" w14:paraId="4B8E745B" w14:textId="77777777" w:rsidTr="0066186A">
        <w:trPr>
          <w:trHeight w:val="279"/>
        </w:trPr>
        <w:tc>
          <w:tcPr>
            <w:tcW w:w="3443" w:type="dxa"/>
          </w:tcPr>
          <w:p w14:paraId="17A3F62A" w14:textId="77777777" w:rsidR="0066186A" w:rsidRPr="00865C4C" w:rsidRDefault="0066186A" w:rsidP="00545A95">
            <w:pPr>
              <w:rPr>
                <w:rFonts w:cstheme="minorHAnsi"/>
              </w:rPr>
            </w:pPr>
            <w:r w:rsidRPr="00865C4C">
              <w:rPr>
                <w:rFonts w:cstheme="minorHAnsi"/>
              </w:rPr>
              <w:t>Abonnementen en contributies</w:t>
            </w:r>
          </w:p>
        </w:tc>
        <w:tc>
          <w:tcPr>
            <w:tcW w:w="944" w:type="dxa"/>
          </w:tcPr>
          <w:p w14:paraId="55CEB9A7" w14:textId="0CDC2383" w:rsidR="0066186A" w:rsidRPr="00865C4C" w:rsidRDefault="0066186A" w:rsidP="00545A95">
            <w:pPr>
              <w:jc w:val="right"/>
              <w:rPr>
                <w:rFonts w:cstheme="minorHAnsi"/>
              </w:rPr>
            </w:pPr>
            <w:r>
              <w:rPr>
                <w:rFonts w:cstheme="minorHAnsi"/>
              </w:rPr>
              <w:t>600</w:t>
            </w:r>
          </w:p>
        </w:tc>
        <w:tc>
          <w:tcPr>
            <w:tcW w:w="869" w:type="dxa"/>
          </w:tcPr>
          <w:p w14:paraId="79A64814" w14:textId="0CDB5814" w:rsidR="0066186A" w:rsidRPr="00865C4C" w:rsidRDefault="0066186A" w:rsidP="00545A95">
            <w:pPr>
              <w:jc w:val="right"/>
              <w:rPr>
                <w:rFonts w:cstheme="minorHAnsi"/>
              </w:rPr>
            </w:pPr>
            <w:r w:rsidRPr="00865C4C">
              <w:rPr>
                <w:rFonts w:cstheme="minorHAnsi"/>
              </w:rPr>
              <w:t>600</w:t>
            </w:r>
          </w:p>
        </w:tc>
        <w:tc>
          <w:tcPr>
            <w:tcW w:w="869" w:type="dxa"/>
          </w:tcPr>
          <w:p w14:paraId="08276893" w14:textId="311B26A5" w:rsidR="0066186A" w:rsidRPr="00865C4C" w:rsidRDefault="0066186A" w:rsidP="00545A95">
            <w:pPr>
              <w:jc w:val="right"/>
              <w:rPr>
                <w:rFonts w:cstheme="minorHAnsi"/>
              </w:rPr>
            </w:pPr>
            <w:r w:rsidRPr="00865C4C">
              <w:rPr>
                <w:rFonts w:cstheme="minorHAnsi"/>
              </w:rPr>
              <w:t>800</w:t>
            </w:r>
          </w:p>
        </w:tc>
        <w:tc>
          <w:tcPr>
            <w:tcW w:w="869" w:type="dxa"/>
          </w:tcPr>
          <w:p w14:paraId="6AE39588" w14:textId="77777777" w:rsidR="0066186A" w:rsidRPr="00865C4C" w:rsidRDefault="0066186A" w:rsidP="00545A95">
            <w:pPr>
              <w:jc w:val="right"/>
              <w:rPr>
                <w:rFonts w:cstheme="minorHAnsi"/>
              </w:rPr>
            </w:pPr>
            <w:r w:rsidRPr="00865C4C">
              <w:rPr>
                <w:rFonts w:cstheme="minorHAnsi"/>
              </w:rPr>
              <w:t>500</w:t>
            </w:r>
          </w:p>
        </w:tc>
      </w:tr>
      <w:tr w:rsidR="0066186A" w:rsidRPr="00865C4C" w14:paraId="7078AD99" w14:textId="77777777" w:rsidTr="0066186A">
        <w:trPr>
          <w:trHeight w:val="263"/>
        </w:trPr>
        <w:tc>
          <w:tcPr>
            <w:tcW w:w="3443" w:type="dxa"/>
          </w:tcPr>
          <w:p w14:paraId="33129429" w14:textId="77777777" w:rsidR="0066186A" w:rsidRPr="00865C4C" w:rsidRDefault="0066186A" w:rsidP="00545A95">
            <w:pPr>
              <w:rPr>
                <w:rFonts w:cstheme="minorHAnsi"/>
              </w:rPr>
            </w:pPr>
            <w:r w:rsidRPr="00865C4C">
              <w:rPr>
                <w:rFonts w:cstheme="minorHAnsi"/>
              </w:rPr>
              <w:t>Representatie</w:t>
            </w:r>
          </w:p>
        </w:tc>
        <w:tc>
          <w:tcPr>
            <w:tcW w:w="944" w:type="dxa"/>
          </w:tcPr>
          <w:p w14:paraId="1BA5324C" w14:textId="6DE62400" w:rsidR="0066186A" w:rsidRPr="00865C4C" w:rsidRDefault="0066186A" w:rsidP="00545A95">
            <w:pPr>
              <w:jc w:val="right"/>
              <w:rPr>
                <w:rFonts w:cstheme="minorHAnsi"/>
              </w:rPr>
            </w:pPr>
            <w:r>
              <w:rPr>
                <w:rFonts w:cstheme="minorHAnsi"/>
              </w:rPr>
              <w:t>600</w:t>
            </w:r>
          </w:p>
        </w:tc>
        <w:tc>
          <w:tcPr>
            <w:tcW w:w="869" w:type="dxa"/>
          </w:tcPr>
          <w:p w14:paraId="4B881A7B" w14:textId="76B512F5" w:rsidR="0066186A" w:rsidRPr="00865C4C" w:rsidRDefault="0066186A" w:rsidP="00545A95">
            <w:pPr>
              <w:jc w:val="right"/>
              <w:rPr>
                <w:rFonts w:cstheme="minorHAnsi"/>
              </w:rPr>
            </w:pPr>
            <w:r w:rsidRPr="00865C4C">
              <w:rPr>
                <w:rFonts w:cstheme="minorHAnsi"/>
              </w:rPr>
              <w:t>600</w:t>
            </w:r>
          </w:p>
        </w:tc>
        <w:tc>
          <w:tcPr>
            <w:tcW w:w="869" w:type="dxa"/>
          </w:tcPr>
          <w:p w14:paraId="6ACABF36" w14:textId="7B2813AF" w:rsidR="0066186A" w:rsidRPr="00865C4C" w:rsidRDefault="0066186A" w:rsidP="00545A95">
            <w:pPr>
              <w:jc w:val="right"/>
              <w:rPr>
                <w:rFonts w:cstheme="minorHAnsi"/>
              </w:rPr>
            </w:pPr>
            <w:r w:rsidRPr="00865C4C">
              <w:rPr>
                <w:rFonts w:cstheme="minorHAnsi"/>
              </w:rPr>
              <w:t>100</w:t>
            </w:r>
          </w:p>
        </w:tc>
        <w:tc>
          <w:tcPr>
            <w:tcW w:w="869" w:type="dxa"/>
          </w:tcPr>
          <w:p w14:paraId="7F165E0B" w14:textId="77777777" w:rsidR="0066186A" w:rsidRPr="00865C4C" w:rsidRDefault="0066186A" w:rsidP="00545A95">
            <w:pPr>
              <w:jc w:val="right"/>
              <w:rPr>
                <w:rFonts w:cstheme="minorHAnsi"/>
              </w:rPr>
            </w:pPr>
            <w:r w:rsidRPr="00865C4C">
              <w:rPr>
                <w:rFonts w:cstheme="minorHAnsi"/>
              </w:rPr>
              <w:t>400</w:t>
            </w:r>
          </w:p>
        </w:tc>
      </w:tr>
      <w:tr w:rsidR="0066186A" w:rsidRPr="00865C4C" w14:paraId="5BE5B0BF" w14:textId="77777777" w:rsidTr="0066186A">
        <w:trPr>
          <w:trHeight w:val="279"/>
        </w:trPr>
        <w:tc>
          <w:tcPr>
            <w:tcW w:w="3443" w:type="dxa"/>
          </w:tcPr>
          <w:p w14:paraId="60A8BE8A" w14:textId="77777777" w:rsidR="0066186A" w:rsidRPr="00865C4C" w:rsidRDefault="0066186A" w:rsidP="00545A95">
            <w:pPr>
              <w:rPr>
                <w:rFonts w:cstheme="minorHAnsi"/>
              </w:rPr>
            </w:pPr>
            <w:r w:rsidRPr="00865C4C">
              <w:rPr>
                <w:rFonts w:cstheme="minorHAnsi"/>
              </w:rPr>
              <w:t>Administratie</w:t>
            </w:r>
          </w:p>
        </w:tc>
        <w:tc>
          <w:tcPr>
            <w:tcW w:w="944" w:type="dxa"/>
          </w:tcPr>
          <w:p w14:paraId="02879040" w14:textId="0AC09D59" w:rsidR="0066186A" w:rsidRPr="00865C4C" w:rsidRDefault="0066186A" w:rsidP="00545A95">
            <w:pPr>
              <w:jc w:val="right"/>
              <w:rPr>
                <w:rFonts w:cstheme="minorHAnsi"/>
              </w:rPr>
            </w:pPr>
            <w:r>
              <w:rPr>
                <w:rFonts w:cstheme="minorHAnsi"/>
              </w:rPr>
              <w:t>300</w:t>
            </w:r>
          </w:p>
        </w:tc>
        <w:tc>
          <w:tcPr>
            <w:tcW w:w="869" w:type="dxa"/>
          </w:tcPr>
          <w:p w14:paraId="4C4A552D" w14:textId="2B8759AA" w:rsidR="0066186A" w:rsidRPr="00865C4C" w:rsidRDefault="0066186A" w:rsidP="00545A95">
            <w:pPr>
              <w:jc w:val="right"/>
              <w:rPr>
                <w:rFonts w:cstheme="minorHAnsi"/>
              </w:rPr>
            </w:pPr>
            <w:r w:rsidRPr="00865C4C">
              <w:rPr>
                <w:rFonts w:cstheme="minorHAnsi"/>
              </w:rPr>
              <w:t>300</w:t>
            </w:r>
          </w:p>
        </w:tc>
        <w:tc>
          <w:tcPr>
            <w:tcW w:w="869" w:type="dxa"/>
          </w:tcPr>
          <w:p w14:paraId="44A2ACFE" w14:textId="3F6CCEE7" w:rsidR="0066186A" w:rsidRPr="00865C4C" w:rsidRDefault="0066186A" w:rsidP="00545A95">
            <w:pPr>
              <w:jc w:val="right"/>
              <w:rPr>
                <w:rFonts w:cstheme="minorHAnsi"/>
              </w:rPr>
            </w:pPr>
            <w:r w:rsidRPr="00865C4C">
              <w:rPr>
                <w:rFonts w:cstheme="minorHAnsi"/>
              </w:rPr>
              <w:t>900</w:t>
            </w:r>
          </w:p>
        </w:tc>
        <w:tc>
          <w:tcPr>
            <w:tcW w:w="869" w:type="dxa"/>
          </w:tcPr>
          <w:p w14:paraId="2FD36597" w14:textId="77777777" w:rsidR="0066186A" w:rsidRPr="00865C4C" w:rsidRDefault="0066186A" w:rsidP="00545A95">
            <w:pPr>
              <w:jc w:val="right"/>
              <w:rPr>
                <w:rFonts w:cstheme="minorHAnsi"/>
              </w:rPr>
            </w:pPr>
            <w:r w:rsidRPr="00865C4C">
              <w:rPr>
                <w:rFonts w:cstheme="minorHAnsi"/>
              </w:rPr>
              <w:t>100</w:t>
            </w:r>
          </w:p>
        </w:tc>
      </w:tr>
      <w:tr w:rsidR="0066186A" w:rsidRPr="00865C4C" w14:paraId="7FF4D181" w14:textId="77777777" w:rsidTr="0066186A">
        <w:trPr>
          <w:trHeight w:val="279"/>
        </w:trPr>
        <w:tc>
          <w:tcPr>
            <w:tcW w:w="3443" w:type="dxa"/>
          </w:tcPr>
          <w:p w14:paraId="15BA73CB" w14:textId="77777777" w:rsidR="0066186A" w:rsidRPr="00865C4C" w:rsidRDefault="0066186A" w:rsidP="00545A95">
            <w:pPr>
              <w:rPr>
                <w:rFonts w:cstheme="minorHAnsi"/>
              </w:rPr>
            </w:pPr>
            <w:r w:rsidRPr="00865C4C">
              <w:rPr>
                <w:rFonts w:cstheme="minorHAnsi"/>
              </w:rPr>
              <w:t>Diverse kosten</w:t>
            </w:r>
          </w:p>
        </w:tc>
        <w:tc>
          <w:tcPr>
            <w:tcW w:w="944" w:type="dxa"/>
          </w:tcPr>
          <w:p w14:paraId="4193738A" w14:textId="54B50F5B" w:rsidR="0066186A" w:rsidRPr="00865C4C" w:rsidRDefault="0066186A" w:rsidP="00545A95">
            <w:pPr>
              <w:jc w:val="right"/>
              <w:rPr>
                <w:rFonts w:cstheme="minorHAnsi"/>
              </w:rPr>
            </w:pPr>
            <w:r>
              <w:rPr>
                <w:rFonts w:cstheme="minorHAnsi"/>
              </w:rPr>
              <w:t>6.000</w:t>
            </w:r>
          </w:p>
        </w:tc>
        <w:tc>
          <w:tcPr>
            <w:tcW w:w="869" w:type="dxa"/>
          </w:tcPr>
          <w:p w14:paraId="0A8CC760" w14:textId="25B59149" w:rsidR="0066186A" w:rsidRPr="00865C4C" w:rsidRDefault="0066186A" w:rsidP="00545A95">
            <w:pPr>
              <w:jc w:val="right"/>
              <w:rPr>
                <w:rFonts w:cstheme="minorHAnsi"/>
              </w:rPr>
            </w:pPr>
            <w:r w:rsidRPr="00865C4C">
              <w:rPr>
                <w:rFonts w:cstheme="minorHAnsi"/>
              </w:rPr>
              <w:t>700</w:t>
            </w:r>
          </w:p>
        </w:tc>
        <w:tc>
          <w:tcPr>
            <w:tcW w:w="869" w:type="dxa"/>
          </w:tcPr>
          <w:p w14:paraId="2CF8F582" w14:textId="5AB27058" w:rsidR="0066186A" w:rsidRPr="00865C4C" w:rsidRDefault="0066186A" w:rsidP="00545A95">
            <w:pPr>
              <w:jc w:val="right"/>
              <w:rPr>
                <w:rFonts w:cstheme="minorHAnsi"/>
              </w:rPr>
            </w:pPr>
            <w:r w:rsidRPr="00865C4C">
              <w:rPr>
                <w:rFonts w:cstheme="minorHAnsi"/>
              </w:rPr>
              <w:t>1.100</w:t>
            </w:r>
          </w:p>
        </w:tc>
        <w:tc>
          <w:tcPr>
            <w:tcW w:w="869" w:type="dxa"/>
          </w:tcPr>
          <w:p w14:paraId="65EF4FFF" w14:textId="77777777" w:rsidR="0066186A" w:rsidRPr="00865C4C" w:rsidRDefault="0066186A" w:rsidP="00545A95">
            <w:pPr>
              <w:jc w:val="right"/>
              <w:rPr>
                <w:rFonts w:cstheme="minorHAnsi"/>
              </w:rPr>
            </w:pPr>
            <w:r w:rsidRPr="00865C4C">
              <w:rPr>
                <w:rFonts w:cstheme="minorHAnsi"/>
              </w:rPr>
              <w:t>200</w:t>
            </w:r>
          </w:p>
        </w:tc>
      </w:tr>
      <w:tr w:rsidR="0066186A" w:rsidRPr="00865C4C" w14:paraId="4F92BF7C" w14:textId="77777777" w:rsidTr="0066186A">
        <w:trPr>
          <w:trHeight w:val="263"/>
        </w:trPr>
        <w:tc>
          <w:tcPr>
            <w:tcW w:w="3443" w:type="dxa"/>
          </w:tcPr>
          <w:p w14:paraId="6E1644B0" w14:textId="77777777" w:rsidR="0066186A" w:rsidRPr="00865C4C" w:rsidRDefault="0066186A" w:rsidP="00545A95">
            <w:pPr>
              <w:rPr>
                <w:rFonts w:cstheme="minorHAnsi"/>
                <w:b/>
                <w:bCs/>
              </w:rPr>
            </w:pPr>
            <w:r w:rsidRPr="00865C4C">
              <w:rPr>
                <w:rFonts w:cstheme="minorHAnsi"/>
                <w:b/>
                <w:bCs/>
              </w:rPr>
              <w:t>Totaal algemene kosten (3)</w:t>
            </w:r>
          </w:p>
        </w:tc>
        <w:tc>
          <w:tcPr>
            <w:tcW w:w="944" w:type="dxa"/>
          </w:tcPr>
          <w:p w14:paraId="16CB8FFC" w14:textId="0BE92674" w:rsidR="0066186A" w:rsidRPr="00865C4C" w:rsidRDefault="0066186A" w:rsidP="00545A95">
            <w:pPr>
              <w:jc w:val="right"/>
              <w:rPr>
                <w:rFonts w:cstheme="minorHAnsi"/>
                <w:b/>
                <w:bCs/>
              </w:rPr>
            </w:pPr>
            <w:r>
              <w:rPr>
                <w:rFonts w:cstheme="minorHAnsi"/>
                <w:b/>
                <w:bCs/>
              </w:rPr>
              <w:t>9.200</w:t>
            </w:r>
          </w:p>
        </w:tc>
        <w:tc>
          <w:tcPr>
            <w:tcW w:w="869" w:type="dxa"/>
          </w:tcPr>
          <w:p w14:paraId="27BA219D" w14:textId="50C453B1" w:rsidR="0066186A" w:rsidRPr="00865C4C" w:rsidRDefault="0066186A" w:rsidP="00545A95">
            <w:pPr>
              <w:jc w:val="right"/>
              <w:rPr>
                <w:rFonts w:cstheme="minorHAnsi"/>
                <w:b/>
                <w:bCs/>
              </w:rPr>
            </w:pPr>
            <w:r w:rsidRPr="00865C4C">
              <w:rPr>
                <w:rFonts w:cstheme="minorHAnsi"/>
                <w:b/>
                <w:bCs/>
              </w:rPr>
              <w:t>3.900</w:t>
            </w:r>
          </w:p>
        </w:tc>
        <w:tc>
          <w:tcPr>
            <w:tcW w:w="869" w:type="dxa"/>
          </w:tcPr>
          <w:p w14:paraId="6755F378" w14:textId="55C95476" w:rsidR="0066186A" w:rsidRPr="00865C4C" w:rsidRDefault="0066186A" w:rsidP="00545A95">
            <w:pPr>
              <w:jc w:val="right"/>
              <w:rPr>
                <w:rFonts w:cstheme="minorHAnsi"/>
                <w:b/>
                <w:bCs/>
              </w:rPr>
            </w:pPr>
            <w:r w:rsidRPr="00865C4C">
              <w:rPr>
                <w:rFonts w:cstheme="minorHAnsi"/>
                <w:b/>
                <w:bCs/>
              </w:rPr>
              <w:t>4.500</w:t>
            </w:r>
          </w:p>
        </w:tc>
        <w:tc>
          <w:tcPr>
            <w:tcW w:w="869" w:type="dxa"/>
          </w:tcPr>
          <w:p w14:paraId="676A3335" w14:textId="77777777" w:rsidR="0066186A" w:rsidRPr="00865C4C" w:rsidRDefault="0066186A" w:rsidP="00545A95">
            <w:pPr>
              <w:jc w:val="right"/>
              <w:rPr>
                <w:rFonts w:cstheme="minorHAnsi"/>
                <w:b/>
                <w:bCs/>
              </w:rPr>
            </w:pPr>
            <w:r w:rsidRPr="00865C4C">
              <w:rPr>
                <w:rFonts w:cstheme="minorHAnsi"/>
                <w:b/>
                <w:bCs/>
              </w:rPr>
              <w:t>2.700</w:t>
            </w:r>
          </w:p>
        </w:tc>
      </w:tr>
      <w:tr w:rsidR="0066186A" w:rsidRPr="00865C4C" w14:paraId="53D8EFD8" w14:textId="77777777" w:rsidTr="0066186A">
        <w:trPr>
          <w:trHeight w:val="263"/>
        </w:trPr>
        <w:tc>
          <w:tcPr>
            <w:tcW w:w="3443" w:type="dxa"/>
          </w:tcPr>
          <w:p w14:paraId="19B05090" w14:textId="63E88767" w:rsidR="0066186A" w:rsidRPr="00865C4C" w:rsidRDefault="0066186A" w:rsidP="00545A95">
            <w:pPr>
              <w:rPr>
                <w:rFonts w:cstheme="minorHAnsi"/>
                <w:b/>
                <w:bCs/>
              </w:rPr>
            </w:pPr>
            <w:r w:rsidRPr="00865C4C">
              <w:rPr>
                <w:rFonts w:cstheme="minorHAnsi"/>
                <w:b/>
                <w:bCs/>
              </w:rPr>
              <w:lastRenderedPageBreak/>
              <w:t>Betaalde giften</w:t>
            </w:r>
            <w:r>
              <w:rPr>
                <w:rFonts w:cstheme="minorHAnsi"/>
                <w:b/>
                <w:bCs/>
              </w:rPr>
              <w:t xml:space="preserve"> (4)</w:t>
            </w:r>
          </w:p>
        </w:tc>
        <w:tc>
          <w:tcPr>
            <w:tcW w:w="944" w:type="dxa"/>
          </w:tcPr>
          <w:p w14:paraId="5AB80B3D" w14:textId="0A74D6F5" w:rsidR="0066186A" w:rsidRPr="00865C4C" w:rsidRDefault="0066186A" w:rsidP="00545A95">
            <w:pPr>
              <w:jc w:val="right"/>
              <w:rPr>
                <w:rFonts w:cstheme="minorHAnsi"/>
                <w:b/>
                <w:bCs/>
              </w:rPr>
            </w:pPr>
            <w:r>
              <w:rPr>
                <w:rFonts w:cstheme="minorHAnsi"/>
                <w:b/>
                <w:bCs/>
              </w:rPr>
              <w:t>0</w:t>
            </w:r>
          </w:p>
        </w:tc>
        <w:tc>
          <w:tcPr>
            <w:tcW w:w="869" w:type="dxa"/>
          </w:tcPr>
          <w:p w14:paraId="0CC0396C" w14:textId="1A5F727E" w:rsidR="0066186A" w:rsidRPr="00865C4C" w:rsidRDefault="0066186A" w:rsidP="00545A95">
            <w:pPr>
              <w:jc w:val="right"/>
              <w:rPr>
                <w:rFonts w:cstheme="minorHAnsi"/>
                <w:b/>
                <w:bCs/>
              </w:rPr>
            </w:pPr>
            <w:r w:rsidRPr="00865C4C">
              <w:rPr>
                <w:rFonts w:cstheme="minorHAnsi"/>
                <w:b/>
                <w:bCs/>
              </w:rPr>
              <w:t>0</w:t>
            </w:r>
          </w:p>
        </w:tc>
        <w:tc>
          <w:tcPr>
            <w:tcW w:w="869" w:type="dxa"/>
          </w:tcPr>
          <w:p w14:paraId="1C0F6162" w14:textId="04174BB6" w:rsidR="0066186A" w:rsidRPr="00865C4C" w:rsidRDefault="0066186A" w:rsidP="00545A95">
            <w:pPr>
              <w:jc w:val="right"/>
              <w:rPr>
                <w:rFonts w:cstheme="minorHAnsi"/>
                <w:b/>
                <w:bCs/>
              </w:rPr>
            </w:pPr>
            <w:r w:rsidRPr="00865C4C">
              <w:rPr>
                <w:rFonts w:cstheme="minorHAnsi"/>
                <w:b/>
                <w:bCs/>
              </w:rPr>
              <w:t>7.500</w:t>
            </w:r>
          </w:p>
        </w:tc>
        <w:tc>
          <w:tcPr>
            <w:tcW w:w="869" w:type="dxa"/>
          </w:tcPr>
          <w:p w14:paraId="1517A181" w14:textId="77777777" w:rsidR="0066186A" w:rsidRPr="00865C4C" w:rsidRDefault="0066186A" w:rsidP="00545A95">
            <w:pPr>
              <w:jc w:val="right"/>
              <w:rPr>
                <w:rFonts w:cstheme="minorHAnsi"/>
                <w:b/>
                <w:bCs/>
              </w:rPr>
            </w:pPr>
            <w:r w:rsidRPr="00865C4C">
              <w:rPr>
                <w:rFonts w:cstheme="minorHAnsi"/>
                <w:b/>
                <w:bCs/>
              </w:rPr>
              <w:t>6.700</w:t>
            </w:r>
          </w:p>
        </w:tc>
      </w:tr>
      <w:tr w:rsidR="0066186A" w:rsidRPr="00865C4C" w14:paraId="0EDF8B7A" w14:textId="77777777" w:rsidTr="0066186A">
        <w:trPr>
          <w:trHeight w:val="279"/>
        </w:trPr>
        <w:tc>
          <w:tcPr>
            <w:tcW w:w="3443" w:type="dxa"/>
          </w:tcPr>
          <w:p w14:paraId="44760709" w14:textId="00D73278" w:rsidR="0066186A" w:rsidRPr="00865C4C" w:rsidRDefault="0066186A" w:rsidP="00545A95">
            <w:pPr>
              <w:rPr>
                <w:rFonts w:cstheme="minorHAnsi"/>
                <w:b/>
                <w:bCs/>
              </w:rPr>
            </w:pPr>
            <w:r w:rsidRPr="00865C4C">
              <w:rPr>
                <w:rFonts w:cstheme="minorHAnsi"/>
                <w:b/>
                <w:bCs/>
              </w:rPr>
              <w:t>Diverse kosten (</w:t>
            </w:r>
            <w:r>
              <w:rPr>
                <w:rFonts w:cstheme="minorHAnsi"/>
                <w:b/>
                <w:bCs/>
              </w:rPr>
              <w:t>5</w:t>
            </w:r>
            <w:r w:rsidRPr="00865C4C">
              <w:rPr>
                <w:rFonts w:cstheme="minorHAnsi"/>
                <w:b/>
                <w:bCs/>
              </w:rPr>
              <w:t>)</w:t>
            </w:r>
          </w:p>
        </w:tc>
        <w:tc>
          <w:tcPr>
            <w:tcW w:w="944" w:type="dxa"/>
          </w:tcPr>
          <w:p w14:paraId="048064A2" w14:textId="77777777" w:rsidR="0066186A" w:rsidRPr="00865C4C" w:rsidRDefault="0066186A" w:rsidP="00545A95">
            <w:pPr>
              <w:jc w:val="right"/>
              <w:rPr>
                <w:rFonts w:cstheme="minorHAnsi"/>
                <w:b/>
                <w:bCs/>
              </w:rPr>
            </w:pPr>
          </w:p>
        </w:tc>
        <w:tc>
          <w:tcPr>
            <w:tcW w:w="869" w:type="dxa"/>
          </w:tcPr>
          <w:p w14:paraId="30F7C104" w14:textId="6193F73A" w:rsidR="0066186A" w:rsidRPr="00865C4C" w:rsidRDefault="0066186A" w:rsidP="00545A95">
            <w:pPr>
              <w:jc w:val="right"/>
              <w:rPr>
                <w:rFonts w:cstheme="minorHAnsi"/>
                <w:b/>
                <w:bCs/>
              </w:rPr>
            </w:pPr>
            <w:r w:rsidRPr="00865C4C">
              <w:rPr>
                <w:rFonts w:cstheme="minorHAnsi"/>
                <w:b/>
                <w:bCs/>
              </w:rPr>
              <w:t>6.300</w:t>
            </w:r>
          </w:p>
        </w:tc>
        <w:tc>
          <w:tcPr>
            <w:tcW w:w="869" w:type="dxa"/>
          </w:tcPr>
          <w:p w14:paraId="7EF8CEBD" w14:textId="45678F78" w:rsidR="0066186A" w:rsidRPr="00865C4C" w:rsidRDefault="0066186A" w:rsidP="00545A95">
            <w:pPr>
              <w:jc w:val="right"/>
              <w:rPr>
                <w:rFonts w:cstheme="minorHAnsi"/>
                <w:b/>
                <w:bCs/>
              </w:rPr>
            </w:pPr>
            <w:r w:rsidRPr="00865C4C">
              <w:rPr>
                <w:rFonts w:cstheme="minorHAnsi"/>
                <w:b/>
                <w:bCs/>
              </w:rPr>
              <w:t>1600</w:t>
            </w:r>
          </w:p>
        </w:tc>
        <w:tc>
          <w:tcPr>
            <w:tcW w:w="869" w:type="dxa"/>
          </w:tcPr>
          <w:p w14:paraId="2A202D23" w14:textId="77777777" w:rsidR="0066186A" w:rsidRPr="00865C4C" w:rsidRDefault="0066186A" w:rsidP="00545A95">
            <w:pPr>
              <w:jc w:val="right"/>
              <w:rPr>
                <w:rFonts w:cstheme="minorHAnsi"/>
                <w:b/>
                <w:bCs/>
              </w:rPr>
            </w:pPr>
          </w:p>
        </w:tc>
      </w:tr>
      <w:tr w:rsidR="000A4AAF" w:rsidRPr="00865C4C" w14:paraId="3A961BBC" w14:textId="77777777" w:rsidTr="0066186A">
        <w:trPr>
          <w:trHeight w:val="279"/>
        </w:trPr>
        <w:tc>
          <w:tcPr>
            <w:tcW w:w="3443" w:type="dxa"/>
          </w:tcPr>
          <w:p w14:paraId="05A0A6D3" w14:textId="77777777" w:rsidR="000A4AAF" w:rsidRPr="00865C4C" w:rsidRDefault="000A4AAF" w:rsidP="00545A95">
            <w:pPr>
              <w:rPr>
                <w:rFonts w:cstheme="minorHAnsi"/>
                <w:b/>
                <w:bCs/>
              </w:rPr>
            </w:pPr>
          </w:p>
        </w:tc>
        <w:tc>
          <w:tcPr>
            <w:tcW w:w="944" w:type="dxa"/>
          </w:tcPr>
          <w:p w14:paraId="7F2C8E24" w14:textId="77777777" w:rsidR="000A4AAF" w:rsidRPr="00865C4C" w:rsidRDefault="000A4AAF" w:rsidP="00545A95">
            <w:pPr>
              <w:jc w:val="right"/>
              <w:rPr>
                <w:rFonts w:cstheme="minorHAnsi"/>
                <w:b/>
                <w:bCs/>
              </w:rPr>
            </w:pPr>
          </w:p>
        </w:tc>
        <w:tc>
          <w:tcPr>
            <w:tcW w:w="869" w:type="dxa"/>
          </w:tcPr>
          <w:p w14:paraId="6B5602B2" w14:textId="77777777" w:rsidR="000A4AAF" w:rsidRPr="00865C4C" w:rsidRDefault="000A4AAF" w:rsidP="00545A95">
            <w:pPr>
              <w:jc w:val="right"/>
              <w:rPr>
                <w:rFonts w:cstheme="minorHAnsi"/>
                <w:b/>
                <w:bCs/>
              </w:rPr>
            </w:pPr>
          </w:p>
        </w:tc>
        <w:tc>
          <w:tcPr>
            <w:tcW w:w="869" w:type="dxa"/>
          </w:tcPr>
          <w:p w14:paraId="5DB25E2C" w14:textId="77777777" w:rsidR="000A4AAF" w:rsidRPr="00865C4C" w:rsidRDefault="000A4AAF" w:rsidP="00545A95">
            <w:pPr>
              <w:jc w:val="right"/>
              <w:rPr>
                <w:rFonts w:cstheme="minorHAnsi"/>
                <w:b/>
                <w:bCs/>
              </w:rPr>
            </w:pPr>
          </w:p>
        </w:tc>
        <w:tc>
          <w:tcPr>
            <w:tcW w:w="869" w:type="dxa"/>
          </w:tcPr>
          <w:p w14:paraId="1ED3B366" w14:textId="77777777" w:rsidR="000A4AAF" w:rsidRPr="00865C4C" w:rsidRDefault="000A4AAF" w:rsidP="00545A95">
            <w:pPr>
              <w:jc w:val="right"/>
              <w:rPr>
                <w:rFonts w:cstheme="minorHAnsi"/>
                <w:b/>
                <w:bCs/>
              </w:rPr>
            </w:pPr>
          </w:p>
        </w:tc>
      </w:tr>
      <w:tr w:rsidR="0066186A" w:rsidRPr="00865C4C" w14:paraId="76272692" w14:textId="77777777" w:rsidTr="0066186A">
        <w:trPr>
          <w:trHeight w:val="279"/>
        </w:trPr>
        <w:tc>
          <w:tcPr>
            <w:tcW w:w="3443" w:type="dxa"/>
          </w:tcPr>
          <w:p w14:paraId="4731CF49" w14:textId="3C2C69FD" w:rsidR="0066186A" w:rsidRPr="00865C4C" w:rsidRDefault="0066186A" w:rsidP="00545A95">
            <w:pPr>
              <w:rPr>
                <w:rFonts w:cstheme="minorHAnsi"/>
                <w:b/>
                <w:bCs/>
              </w:rPr>
            </w:pPr>
            <w:r w:rsidRPr="00865C4C">
              <w:rPr>
                <w:rFonts w:cstheme="minorHAnsi"/>
                <w:b/>
                <w:bCs/>
              </w:rPr>
              <w:t>Totale kosten (b = 1+2+3+4+5)</w:t>
            </w:r>
          </w:p>
        </w:tc>
        <w:tc>
          <w:tcPr>
            <w:tcW w:w="944" w:type="dxa"/>
          </w:tcPr>
          <w:p w14:paraId="5CE9FA0F" w14:textId="4015ED31" w:rsidR="0066186A" w:rsidRPr="00865C4C" w:rsidRDefault="0066186A" w:rsidP="00545A95">
            <w:pPr>
              <w:jc w:val="right"/>
              <w:rPr>
                <w:rFonts w:cstheme="minorHAnsi"/>
                <w:b/>
                <w:bCs/>
              </w:rPr>
            </w:pPr>
            <w:r>
              <w:rPr>
                <w:rFonts w:cstheme="minorHAnsi"/>
                <w:b/>
                <w:bCs/>
              </w:rPr>
              <w:t>79.000</w:t>
            </w:r>
          </w:p>
        </w:tc>
        <w:tc>
          <w:tcPr>
            <w:tcW w:w="869" w:type="dxa"/>
          </w:tcPr>
          <w:p w14:paraId="172B09C9" w14:textId="622C78D7" w:rsidR="0066186A" w:rsidRPr="00865C4C" w:rsidRDefault="0066186A" w:rsidP="00545A95">
            <w:pPr>
              <w:jc w:val="right"/>
              <w:rPr>
                <w:rFonts w:cstheme="minorHAnsi"/>
                <w:b/>
                <w:bCs/>
              </w:rPr>
            </w:pPr>
            <w:r>
              <w:rPr>
                <w:rFonts w:cstheme="minorHAnsi"/>
                <w:b/>
                <w:bCs/>
              </w:rPr>
              <w:t>58.100</w:t>
            </w:r>
          </w:p>
        </w:tc>
        <w:tc>
          <w:tcPr>
            <w:tcW w:w="869" w:type="dxa"/>
          </w:tcPr>
          <w:p w14:paraId="692332EB" w14:textId="371AFFF0" w:rsidR="0066186A" w:rsidRPr="00865C4C" w:rsidRDefault="0066186A" w:rsidP="00545A95">
            <w:pPr>
              <w:jc w:val="right"/>
              <w:rPr>
                <w:rFonts w:cstheme="minorHAnsi"/>
                <w:b/>
                <w:bCs/>
              </w:rPr>
            </w:pPr>
            <w:r>
              <w:rPr>
                <w:rFonts w:cstheme="minorHAnsi"/>
                <w:b/>
                <w:bCs/>
              </w:rPr>
              <w:t>48.100</w:t>
            </w:r>
          </w:p>
        </w:tc>
        <w:tc>
          <w:tcPr>
            <w:tcW w:w="869" w:type="dxa"/>
          </w:tcPr>
          <w:p w14:paraId="0665457B" w14:textId="6BF6E130" w:rsidR="0066186A" w:rsidRPr="00865C4C" w:rsidRDefault="0066186A" w:rsidP="00545A95">
            <w:pPr>
              <w:jc w:val="right"/>
              <w:rPr>
                <w:rFonts w:cstheme="minorHAnsi"/>
                <w:b/>
                <w:bCs/>
              </w:rPr>
            </w:pPr>
            <w:r>
              <w:rPr>
                <w:rFonts w:cstheme="minorHAnsi"/>
                <w:b/>
                <w:bCs/>
              </w:rPr>
              <w:t>55.500</w:t>
            </w:r>
          </w:p>
        </w:tc>
      </w:tr>
      <w:tr w:rsidR="0066186A" w:rsidRPr="0066186A" w14:paraId="4790EEED" w14:textId="77777777" w:rsidTr="0066186A">
        <w:trPr>
          <w:trHeight w:val="279"/>
        </w:trPr>
        <w:tc>
          <w:tcPr>
            <w:tcW w:w="3443" w:type="dxa"/>
          </w:tcPr>
          <w:p w14:paraId="1728EC0B" w14:textId="623EB637" w:rsidR="0066186A" w:rsidRPr="000A4AAF" w:rsidRDefault="0066186A" w:rsidP="00545A95">
            <w:pPr>
              <w:rPr>
                <w:rFonts w:cstheme="minorHAnsi"/>
                <w:b/>
                <w:bCs/>
                <w:color w:val="388600"/>
              </w:rPr>
            </w:pPr>
            <w:r w:rsidRPr="000A4AAF">
              <w:rPr>
                <w:rFonts w:ascii="Aptos" w:hAnsi="Aptos"/>
                <w:b/>
                <w:bCs/>
                <w:color w:val="388600"/>
              </w:rPr>
              <w:t>Exploitatieresultaat (a-b)</w:t>
            </w:r>
          </w:p>
        </w:tc>
        <w:tc>
          <w:tcPr>
            <w:tcW w:w="944" w:type="dxa"/>
          </w:tcPr>
          <w:p w14:paraId="17F41181" w14:textId="3EB6399D" w:rsidR="0066186A" w:rsidRPr="000A4AAF" w:rsidRDefault="0066186A" w:rsidP="00545A95">
            <w:pPr>
              <w:jc w:val="right"/>
              <w:rPr>
                <w:rFonts w:cstheme="minorHAnsi"/>
                <w:b/>
                <w:bCs/>
                <w:color w:val="388600"/>
              </w:rPr>
            </w:pPr>
            <w:r w:rsidRPr="000A4AAF">
              <w:rPr>
                <w:rFonts w:cstheme="minorHAnsi"/>
                <w:b/>
                <w:bCs/>
                <w:color w:val="388600"/>
              </w:rPr>
              <w:t>21.400</w:t>
            </w:r>
          </w:p>
        </w:tc>
        <w:tc>
          <w:tcPr>
            <w:tcW w:w="869" w:type="dxa"/>
          </w:tcPr>
          <w:p w14:paraId="09503B7D" w14:textId="32660A41" w:rsidR="0066186A" w:rsidRPr="000A4AAF" w:rsidRDefault="0066186A" w:rsidP="00545A95">
            <w:pPr>
              <w:jc w:val="right"/>
              <w:rPr>
                <w:rFonts w:cstheme="minorHAnsi"/>
                <w:b/>
                <w:bCs/>
                <w:color w:val="388600"/>
              </w:rPr>
            </w:pPr>
            <w:r w:rsidRPr="000A4AAF">
              <w:rPr>
                <w:rFonts w:cstheme="minorHAnsi"/>
                <w:b/>
                <w:bCs/>
                <w:color w:val="388600"/>
              </w:rPr>
              <w:t>6.200</w:t>
            </w:r>
          </w:p>
        </w:tc>
        <w:tc>
          <w:tcPr>
            <w:tcW w:w="869" w:type="dxa"/>
          </w:tcPr>
          <w:p w14:paraId="6606D1AC" w14:textId="31B32FAD" w:rsidR="0066186A" w:rsidRPr="000A4AAF" w:rsidRDefault="0066186A" w:rsidP="00545A95">
            <w:pPr>
              <w:jc w:val="right"/>
              <w:rPr>
                <w:rFonts w:cstheme="minorHAnsi"/>
                <w:b/>
                <w:bCs/>
                <w:color w:val="388600"/>
              </w:rPr>
            </w:pPr>
            <w:r w:rsidRPr="000A4AAF">
              <w:rPr>
                <w:rFonts w:cstheme="minorHAnsi"/>
                <w:b/>
                <w:bCs/>
                <w:color w:val="388600"/>
              </w:rPr>
              <w:t>9.700</w:t>
            </w:r>
          </w:p>
        </w:tc>
        <w:tc>
          <w:tcPr>
            <w:tcW w:w="869" w:type="dxa"/>
          </w:tcPr>
          <w:p w14:paraId="2EA69438" w14:textId="17FFD667" w:rsidR="0066186A" w:rsidRPr="000A4AAF" w:rsidRDefault="0066186A" w:rsidP="00545A95">
            <w:pPr>
              <w:jc w:val="right"/>
              <w:rPr>
                <w:rFonts w:cstheme="minorHAnsi"/>
                <w:b/>
                <w:bCs/>
                <w:color w:val="388600"/>
              </w:rPr>
            </w:pPr>
            <w:r w:rsidRPr="000A4AAF">
              <w:rPr>
                <w:rFonts w:cstheme="minorHAnsi"/>
                <w:b/>
                <w:bCs/>
                <w:color w:val="388600"/>
              </w:rPr>
              <w:t>7.600</w:t>
            </w:r>
          </w:p>
        </w:tc>
      </w:tr>
    </w:tbl>
    <w:p w14:paraId="482E526B" w14:textId="77777777" w:rsidR="000A4AAF" w:rsidRDefault="000A4AAF" w:rsidP="000A4AAF"/>
    <w:p w14:paraId="69D985E2" w14:textId="77777777" w:rsidR="00842349" w:rsidRDefault="00842349" w:rsidP="000A4AAF">
      <w:pPr>
        <w:rPr>
          <w:rFonts w:cstheme="minorHAnsi"/>
          <w:b/>
          <w:bCs/>
          <w:color w:val="388600"/>
          <w:kern w:val="2"/>
          <w:sz w:val="28"/>
          <w:szCs w:val="28"/>
          <w14:ligatures w14:val="standardContextual"/>
        </w:rPr>
      </w:pPr>
    </w:p>
    <w:p w14:paraId="09666B79" w14:textId="1076571D" w:rsidR="00056933" w:rsidRPr="000A4AAF" w:rsidRDefault="00C64215" w:rsidP="000A4AAF">
      <w:pPr>
        <w:rPr>
          <w:color w:val="388600"/>
        </w:rPr>
      </w:pPr>
      <w:r w:rsidRPr="000A4AAF">
        <w:rPr>
          <w:rFonts w:cstheme="minorHAnsi"/>
          <w:b/>
          <w:bCs/>
          <w:color w:val="388600"/>
          <w:kern w:val="2"/>
          <w:sz w:val="28"/>
          <w:szCs w:val="28"/>
          <w14:ligatures w14:val="standardContextual"/>
        </w:rPr>
        <w:t>TOELICHTING BIJ DE CIJFERS</w:t>
      </w:r>
      <w:r w:rsidR="00842349">
        <w:rPr>
          <w:rFonts w:cstheme="minorHAnsi"/>
          <w:b/>
          <w:bCs/>
          <w:color w:val="388600"/>
          <w:kern w:val="2"/>
          <w:sz w:val="28"/>
          <w:szCs w:val="28"/>
          <w14:ligatures w14:val="standardContextual"/>
        </w:rPr>
        <w:t xml:space="preserve"> (2024)</w:t>
      </w:r>
    </w:p>
    <w:p w14:paraId="06F6E08B" w14:textId="77777777" w:rsidR="00056933" w:rsidRDefault="00056933" w:rsidP="00056933">
      <w:pPr>
        <w:spacing w:after="0"/>
      </w:pPr>
    </w:p>
    <w:p w14:paraId="15FF1E7C" w14:textId="158C9ECB" w:rsidR="000A4AAF" w:rsidRDefault="000A4AAF" w:rsidP="00842349">
      <w:pPr>
        <w:pStyle w:val="Lijstalinea"/>
        <w:numPr>
          <w:ilvl w:val="0"/>
          <w:numId w:val="12"/>
        </w:numPr>
        <w:spacing w:after="0"/>
        <w:jc w:val="both"/>
      </w:pPr>
      <w:r>
        <w:t>De meest recente cijfers, de linke kolom, zijn van 2024. In de andere kolommen kan de lezer de financiële ontwikkelingen 2021-2023 volgen.</w:t>
      </w:r>
    </w:p>
    <w:p w14:paraId="025510D3" w14:textId="77777777" w:rsidR="000A4AAF" w:rsidRDefault="000A4AAF" w:rsidP="00842349">
      <w:pPr>
        <w:pStyle w:val="Lijstalinea"/>
        <w:numPr>
          <w:ilvl w:val="0"/>
          <w:numId w:val="12"/>
        </w:numPr>
        <w:spacing w:after="0"/>
        <w:jc w:val="both"/>
      </w:pPr>
      <w:r>
        <w:t>Uit de cijfers blijkt dat we ons financieel aardig zelfstandig kunnen redden. Wij zijn niet afhankelijk van structurele giften. Giften gebruiken we voor iets extra’s voor onze bewoners. Voor de verbouwing hebben we verschillende fondsen om een financiële bijdrage gevraagd.</w:t>
      </w:r>
    </w:p>
    <w:p w14:paraId="1C8586A1" w14:textId="154AF7C4" w:rsidR="000A4AAF" w:rsidRDefault="000A4AAF" w:rsidP="00842349">
      <w:pPr>
        <w:pStyle w:val="Lijstalinea"/>
        <w:numPr>
          <w:ilvl w:val="0"/>
          <w:numId w:val="12"/>
        </w:numPr>
        <w:spacing w:after="0"/>
        <w:jc w:val="both"/>
      </w:pPr>
      <w:r>
        <w:t>Oktober 2023 zijn we met de verbouwing begonnen. De kosten/donaties die daarbij horen zijn apart genoteerd, en wel bij Baten en bij Huisvestingskosten. Een aantal donaties voor de verbouwing in 2024 en te betalen nota’s waren eind 2024 nog niet ontvangen en zullen in het boekjaar 2025 worden verwerkt. Daarom geeft het exploitatieresultaat een iets vertekend beeld.</w:t>
      </w:r>
    </w:p>
    <w:p w14:paraId="498A7FDE" w14:textId="1B9E4417" w:rsidR="000A4AAF" w:rsidRDefault="000A4AAF" w:rsidP="00842349">
      <w:pPr>
        <w:pStyle w:val="Lijstalinea"/>
        <w:numPr>
          <w:ilvl w:val="0"/>
          <w:numId w:val="12"/>
        </w:numPr>
        <w:spacing w:after="0"/>
        <w:jc w:val="both"/>
      </w:pPr>
      <w:r>
        <w:t>Meestal hebben wij aan het eind van het jaar van ons nettoresultaat giften gegeven aan doelen die wij ondersteunen. In 2024 hebben wij dat niet gedaan om een reserve te houden voor de verbouwingskosten.</w:t>
      </w:r>
    </w:p>
    <w:p w14:paraId="61583606" w14:textId="1EC234E2" w:rsidR="000A4AAF" w:rsidRDefault="000A4AAF" w:rsidP="00842349">
      <w:pPr>
        <w:pStyle w:val="Lijstalinea"/>
        <w:numPr>
          <w:ilvl w:val="0"/>
          <w:numId w:val="12"/>
        </w:numPr>
        <w:spacing w:after="0"/>
        <w:jc w:val="both"/>
      </w:pPr>
      <w:r>
        <w:t>Bij Algemene kosten zijn de Diverse kosten ongewoon hoog, omdat hier ook de uitkering aan een uittredend lid (€ 5.000) in opgenomen is.</w:t>
      </w:r>
    </w:p>
    <w:p w14:paraId="7BD1D617" w14:textId="2CF288B6" w:rsidR="000C7D5D" w:rsidRPr="00842349" w:rsidRDefault="000A4AAF" w:rsidP="00F02389">
      <w:pPr>
        <w:pStyle w:val="Lijstalinea"/>
        <w:numPr>
          <w:ilvl w:val="0"/>
          <w:numId w:val="12"/>
        </w:numPr>
        <w:spacing w:after="0" w:line="259" w:lineRule="auto"/>
        <w:jc w:val="both"/>
        <w:rPr>
          <w:rFonts w:cstheme="minorHAnsi"/>
          <w:color w:val="202124"/>
          <w:sz w:val="21"/>
          <w:szCs w:val="21"/>
        </w:rPr>
      </w:pPr>
      <w:r>
        <w:t>De energiekosten waren in 2024 hoog omdat we een nieuw</w:t>
      </w:r>
      <w:r w:rsidR="00842349">
        <w:t>,</w:t>
      </w:r>
      <w:r>
        <w:t xml:space="preserve"> duurder contract moesten afsluiten</w:t>
      </w:r>
      <w:r w:rsidR="00842349">
        <w:t>. D</w:t>
      </w:r>
      <w:r>
        <w:t xml:space="preserve">e eindafrekening hiervan </w:t>
      </w:r>
      <w:r w:rsidR="00842349">
        <w:t>wordt ons in januari 2025 gestuurd.</w:t>
      </w:r>
    </w:p>
    <w:p w14:paraId="3C4529EC" w14:textId="77777777" w:rsidR="00842349" w:rsidRDefault="00842349" w:rsidP="00842349">
      <w:pPr>
        <w:spacing w:after="0" w:line="259" w:lineRule="auto"/>
        <w:jc w:val="both"/>
        <w:rPr>
          <w:rFonts w:cstheme="minorHAnsi"/>
          <w:color w:val="202124"/>
          <w:sz w:val="21"/>
          <w:szCs w:val="21"/>
        </w:rPr>
      </w:pPr>
    </w:p>
    <w:p w14:paraId="567AE128" w14:textId="78D5D14F" w:rsidR="00AA1375" w:rsidRPr="00C76858" w:rsidRDefault="00842349" w:rsidP="00012BE3">
      <w:pPr>
        <w:spacing w:after="0" w:line="259" w:lineRule="auto"/>
        <w:jc w:val="both"/>
        <w:rPr>
          <w:rFonts w:eastAsia="Times New Roman" w:cstheme="minorHAnsi"/>
          <w:color w:val="C00000"/>
          <w:sz w:val="21"/>
          <w:szCs w:val="21"/>
          <w:lang w:eastAsia="nl-NL"/>
        </w:rPr>
      </w:pPr>
      <w:r>
        <w:rPr>
          <w:rFonts w:cstheme="minorHAnsi"/>
          <w:color w:val="202124"/>
          <w:sz w:val="21"/>
          <w:szCs w:val="21"/>
        </w:rPr>
        <w:t xml:space="preserve">Almelo, </w:t>
      </w:r>
      <w:r w:rsidR="00012BE3">
        <w:rPr>
          <w:rFonts w:cstheme="minorHAnsi"/>
          <w:color w:val="202124"/>
          <w:sz w:val="21"/>
          <w:szCs w:val="21"/>
        </w:rPr>
        <w:t>2</w:t>
      </w:r>
      <w:r>
        <w:rPr>
          <w:rFonts w:cstheme="minorHAnsi"/>
          <w:color w:val="202124"/>
          <w:sz w:val="21"/>
          <w:szCs w:val="21"/>
        </w:rPr>
        <w:t xml:space="preserve">5 juni 2025 </w:t>
      </w:r>
    </w:p>
    <w:sectPr w:rsidR="00AA1375" w:rsidRPr="00C76858" w:rsidSect="008D1885">
      <w:footerReference w:type="default" r:id="rId8"/>
      <w:pgSz w:w="8391" w:h="11906" w:code="11"/>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6A19" w14:textId="77777777" w:rsidR="00E25217" w:rsidRDefault="00E25217" w:rsidP="00515BCA">
      <w:pPr>
        <w:spacing w:after="0"/>
      </w:pPr>
      <w:r>
        <w:separator/>
      </w:r>
    </w:p>
  </w:endnote>
  <w:endnote w:type="continuationSeparator" w:id="0">
    <w:p w14:paraId="1534A095" w14:textId="77777777" w:rsidR="00E25217" w:rsidRDefault="00E25217" w:rsidP="00515B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86386"/>
      <w:docPartObj>
        <w:docPartGallery w:val="Page Numbers (Bottom of Page)"/>
        <w:docPartUnique/>
      </w:docPartObj>
    </w:sdtPr>
    <w:sdtContent>
      <w:p w14:paraId="6EE40026" w14:textId="5293AB33" w:rsidR="00264849" w:rsidRDefault="00264849">
        <w:pPr>
          <w:pStyle w:val="Voettekst"/>
          <w:jc w:val="center"/>
        </w:pPr>
        <w:r>
          <w:fldChar w:fldCharType="begin"/>
        </w:r>
        <w:r>
          <w:instrText>PAGE   \* MERGEFORMAT</w:instrText>
        </w:r>
        <w:r>
          <w:fldChar w:fldCharType="separate"/>
        </w:r>
        <w:r>
          <w:t>2</w:t>
        </w:r>
        <w:r>
          <w:fldChar w:fldCharType="end"/>
        </w:r>
      </w:p>
    </w:sdtContent>
  </w:sdt>
  <w:p w14:paraId="01D5C51A" w14:textId="77777777" w:rsidR="00264849" w:rsidRDefault="002648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2B97" w14:textId="77777777" w:rsidR="00E25217" w:rsidRDefault="00E25217" w:rsidP="00515BCA">
      <w:pPr>
        <w:spacing w:after="0"/>
      </w:pPr>
      <w:r>
        <w:separator/>
      </w:r>
    </w:p>
  </w:footnote>
  <w:footnote w:type="continuationSeparator" w:id="0">
    <w:p w14:paraId="6F9DC96F" w14:textId="77777777" w:rsidR="00E25217" w:rsidRDefault="00E25217" w:rsidP="00515B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0F32"/>
    <w:multiLevelType w:val="hybridMultilevel"/>
    <w:tmpl w:val="67886032"/>
    <w:lvl w:ilvl="0" w:tplc="04130001">
      <w:start w:val="1"/>
      <w:numFmt w:val="bullet"/>
      <w:lvlText w:val=""/>
      <w:lvlJc w:val="left"/>
      <w:pPr>
        <w:ind w:left="436" w:hanging="360"/>
      </w:pPr>
      <w:rPr>
        <w:rFonts w:ascii="Symbol" w:hAnsi="Symbol" w:hint="default"/>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1" w15:restartNumberingAfterBreak="0">
    <w:nsid w:val="2DC50CC0"/>
    <w:multiLevelType w:val="hybridMultilevel"/>
    <w:tmpl w:val="BE0670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064334"/>
    <w:multiLevelType w:val="hybridMultilevel"/>
    <w:tmpl w:val="7B3AD1E2"/>
    <w:lvl w:ilvl="0" w:tplc="E842D532">
      <w:start w:val="1"/>
      <w:numFmt w:val="lowerLetter"/>
      <w:lvlText w:val="%1."/>
      <w:lvlJc w:val="left"/>
      <w:pPr>
        <w:ind w:left="987" w:hanging="42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 w15:restartNumberingAfterBreak="0">
    <w:nsid w:val="52D4512F"/>
    <w:multiLevelType w:val="hybridMultilevel"/>
    <w:tmpl w:val="82E2AC10"/>
    <w:lvl w:ilvl="0" w:tplc="0BB47DB8">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71774D"/>
    <w:multiLevelType w:val="hybridMultilevel"/>
    <w:tmpl w:val="054EDCC8"/>
    <w:lvl w:ilvl="0" w:tplc="1040D0F6">
      <w:numFmt w:val="bullet"/>
      <w:lvlText w:val="-"/>
      <w:lvlJc w:val="left"/>
      <w:pPr>
        <w:ind w:left="76" w:hanging="360"/>
      </w:pPr>
      <w:rPr>
        <w:rFonts w:ascii="Times New Roman" w:eastAsiaTheme="minorHAnsi" w:hAnsi="Times New Roman" w:cs="Times New Roman" w:hint="default"/>
      </w:rPr>
    </w:lvl>
    <w:lvl w:ilvl="1" w:tplc="04130003" w:tentative="1">
      <w:start w:val="1"/>
      <w:numFmt w:val="bullet"/>
      <w:lvlText w:val="o"/>
      <w:lvlJc w:val="left"/>
      <w:pPr>
        <w:ind w:left="796" w:hanging="360"/>
      </w:pPr>
      <w:rPr>
        <w:rFonts w:ascii="Courier New" w:hAnsi="Courier New" w:cs="Courier New" w:hint="default"/>
      </w:rPr>
    </w:lvl>
    <w:lvl w:ilvl="2" w:tplc="04130005" w:tentative="1">
      <w:start w:val="1"/>
      <w:numFmt w:val="bullet"/>
      <w:lvlText w:val=""/>
      <w:lvlJc w:val="left"/>
      <w:pPr>
        <w:ind w:left="1516" w:hanging="360"/>
      </w:pPr>
      <w:rPr>
        <w:rFonts w:ascii="Wingdings" w:hAnsi="Wingdings" w:hint="default"/>
      </w:rPr>
    </w:lvl>
    <w:lvl w:ilvl="3" w:tplc="04130001" w:tentative="1">
      <w:start w:val="1"/>
      <w:numFmt w:val="bullet"/>
      <w:lvlText w:val=""/>
      <w:lvlJc w:val="left"/>
      <w:pPr>
        <w:ind w:left="2236" w:hanging="360"/>
      </w:pPr>
      <w:rPr>
        <w:rFonts w:ascii="Symbol" w:hAnsi="Symbol" w:hint="default"/>
      </w:rPr>
    </w:lvl>
    <w:lvl w:ilvl="4" w:tplc="04130003" w:tentative="1">
      <w:start w:val="1"/>
      <w:numFmt w:val="bullet"/>
      <w:lvlText w:val="o"/>
      <w:lvlJc w:val="left"/>
      <w:pPr>
        <w:ind w:left="2956" w:hanging="360"/>
      </w:pPr>
      <w:rPr>
        <w:rFonts w:ascii="Courier New" w:hAnsi="Courier New" w:cs="Courier New" w:hint="default"/>
      </w:rPr>
    </w:lvl>
    <w:lvl w:ilvl="5" w:tplc="04130005" w:tentative="1">
      <w:start w:val="1"/>
      <w:numFmt w:val="bullet"/>
      <w:lvlText w:val=""/>
      <w:lvlJc w:val="left"/>
      <w:pPr>
        <w:ind w:left="3676" w:hanging="360"/>
      </w:pPr>
      <w:rPr>
        <w:rFonts w:ascii="Wingdings" w:hAnsi="Wingdings" w:hint="default"/>
      </w:rPr>
    </w:lvl>
    <w:lvl w:ilvl="6" w:tplc="04130001" w:tentative="1">
      <w:start w:val="1"/>
      <w:numFmt w:val="bullet"/>
      <w:lvlText w:val=""/>
      <w:lvlJc w:val="left"/>
      <w:pPr>
        <w:ind w:left="4396" w:hanging="360"/>
      </w:pPr>
      <w:rPr>
        <w:rFonts w:ascii="Symbol" w:hAnsi="Symbol" w:hint="default"/>
      </w:rPr>
    </w:lvl>
    <w:lvl w:ilvl="7" w:tplc="04130003" w:tentative="1">
      <w:start w:val="1"/>
      <w:numFmt w:val="bullet"/>
      <w:lvlText w:val="o"/>
      <w:lvlJc w:val="left"/>
      <w:pPr>
        <w:ind w:left="5116" w:hanging="360"/>
      </w:pPr>
      <w:rPr>
        <w:rFonts w:ascii="Courier New" w:hAnsi="Courier New" w:cs="Courier New" w:hint="default"/>
      </w:rPr>
    </w:lvl>
    <w:lvl w:ilvl="8" w:tplc="04130005" w:tentative="1">
      <w:start w:val="1"/>
      <w:numFmt w:val="bullet"/>
      <w:lvlText w:val=""/>
      <w:lvlJc w:val="left"/>
      <w:pPr>
        <w:ind w:left="5836" w:hanging="360"/>
      </w:pPr>
      <w:rPr>
        <w:rFonts w:ascii="Wingdings" w:hAnsi="Wingdings" w:hint="default"/>
      </w:rPr>
    </w:lvl>
  </w:abstractNum>
  <w:abstractNum w:abstractNumId="5" w15:restartNumberingAfterBreak="0">
    <w:nsid w:val="65CD488A"/>
    <w:multiLevelType w:val="hybridMultilevel"/>
    <w:tmpl w:val="5CBE8130"/>
    <w:lvl w:ilvl="0" w:tplc="C220C8DC">
      <w:start w:val="202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950D96"/>
    <w:multiLevelType w:val="hybridMultilevel"/>
    <w:tmpl w:val="C98A3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D74694"/>
    <w:multiLevelType w:val="hybridMultilevel"/>
    <w:tmpl w:val="C7220ABE"/>
    <w:lvl w:ilvl="0" w:tplc="0D665352">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E103DCD"/>
    <w:multiLevelType w:val="hybridMultilevel"/>
    <w:tmpl w:val="37CCE01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07A4D3D"/>
    <w:multiLevelType w:val="hybridMultilevel"/>
    <w:tmpl w:val="C32CE6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E72DBC"/>
    <w:multiLevelType w:val="hybridMultilevel"/>
    <w:tmpl w:val="60A05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282162"/>
    <w:multiLevelType w:val="hybridMultilevel"/>
    <w:tmpl w:val="366E726A"/>
    <w:lvl w:ilvl="0" w:tplc="6408EA32">
      <w:numFmt w:val="bullet"/>
      <w:lvlText w:val=""/>
      <w:lvlJc w:val="left"/>
      <w:pPr>
        <w:ind w:left="1637" w:hanging="360"/>
      </w:pPr>
      <w:rPr>
        <w:rFonts w:ascii="Symbol" w:eastAsiaTheme="minorHAnsi" w:hAnsi="Symbol" w:cstheme="minorHAnsi" w:hint="default"/>
      </w:rPr>
    </w:lvl>
    <w:lvl w:ilvl="1" w:tplc="04130003" w:tentative="1">
      <w:start w:val="1"/>
      <w:numFmt w:val="bullet"/>
      <w:lvlText w:val="o"/>
      <w:lvlJc w:val="left"/>
      <w:pPr>
        <w:ind w:left="2357" w:hanging="360"/>
      </w:pPr>
      <w:rPr>
        <w:rFonts w:ascii="Courier New" w:hAnsi="Courier New" w:cs="Courier New" w:hint="default"/>
      </w:rPr>
    </w:lvl>
    <w:lvl w:ilvl="2" w:tplc="04130005" w:tentative="1">
      <w:start w:val="1"/>
      <w:numFmt w:val="bullet"/>
      <w:lvlText w:val=""/>
      <w:lvlJc w:val="left"/>
      <w:pPr>
        <w:ind w:left="3077" w:hanging="360"/>
      </w:pPr>
      <w:rPr>
        <w:rFonts w:ascii="Wingdings" w:hAnsi="Wingdings" w:hint="default"/>
      </w:rPr>
    </w:lvl>
    <w:lvl w:ilvl="3" w:tplc="04130001" w:tentative="1">
      <w:start w:val="1"/>
      <w:numFmt w:val="bullet"/>
      <w:lvlText w:val=""/>
      <w:lvlJc w:val="left"/>
      <w:pPr>
        <w:ind w:left="3797" w:hanging="360"/>
      </w:pPr>
      <w:rPr>
        <w:rFonts w:ascii="Symbol" w:hAnsi="Symbol" w:hint="default"/>
      </w:rPr>
    </w:lvl>
    <w:lvl w:ilvl="4" w:tplc="04130003" w:tentative="1">
      <w:start w:val="1"/>
      <w:numFmt w:val="bullet"/>
      <w:lvlText w:val="o"/>
      <w:lvlJc w:val="left"/>
      <w:pPr>
        <w:ind w:left="4517" w:hanging="360"/>
      </w:pPr>
      <w:rPr>
        <w:rFonts w:ascii="Courier New" w:hAnsi="Courier New" w:cs="Courier New" w:hint="default"/>
      </w:rPr>
    </w:lvl>
    <w:lvl w:ilvl="5" w:tplc="04130005" w:tentative="1">
      <w:start w:val="1"/>
      <w:numFmt w:val="bullet"/>
      <w:lvlText w:val=""/>
      <w:lvlJc w:val="left"/>
      <w:pPr>
        <w:ind w:left="5237" w:hanging="360"/>
      </w:pPr>
      <w:rPr>
        <w:rFonts w:ascii="Wingdings" w:hAnsi="Wingdings" w:hint="default"/>
      </w:rPr>
    </w:lvl>
    <w:lvl w:ilvl="6" w:tplc="04130001" w:tentative="1">
      <w:start w:val="1"/>
      <w:numFmt w:val="bullet"/>
      <w:lvlText w:val=""/>
      <w:lvlJc w:val="left"/>
      <w:pPr>
        <w:ind w:left="5957" w:hanging="360"/>
      </w:pPr>
      <w:rPr>
        <w:rFonts w:ascii="Symbol" w:hAnsi="Symbol" w:hint="default"/>
      </w:rPr>
    </w:lvl>
    <w:lvl w:ilvl="7" w:tplc="04130003" w:tentative="1">
      <w:start w:val="1"/>
      <w:numFmt w:val="bullet"/>
      <w:lvlText w:val="o"/>
      <w:lvlJc w:val="left"/>
      <w:pPr>
        <w:ind w:left="6677" w:hanging="360"/>
      </w:pPr>
      <w:rPr>
        <w:rFonts w:ascii="Courier New" w:hAnsi="Courier New" w:cs="Courier New" w:hint="default"/>
      </w:rPr>
    </w:lvl>
    <w:lvl w:ilvl="8" w:tplc="04130005" w:tentative="1">
      <w:start w:val="1"/>
      <w:numFmt w:val="bullet"/>
      <w:lvlText w:val=""/>
      <w:lvlJc w:val="left"/>
      <w:pPr>
        <w:ind w:left="7397" w:hanging="360"/>
      </w:pPr>
      <w:rPr>
        <w:rFonts w:ascii="Wingdings" w:hAnsi="Wingdings" w:hint="default"/>
      </w:rPr>
    </w:lvl>
  </w:abstractNum>
  <w:num w:numId="1" w16cid:durableId="167211890">
    <w:abstractNumId w:val="3"/>
  </w:num>
  <w:num w:numId="2" w16cid:durableId="1357002921">
    <w:abstractNumId w:val="6"/>
  </w:num>
  <w:num w:numId="3" w16cid:durableId="748119229">
    <w:abstractNumId w:val="9"/>
  </w:num>
  <w:num w:numId="4" w16cid:durableId="1069308105">
    <w:abstractNumId w:val="7"/>
  </w:num>
  <w:num w:numId="5" w16cid:durableId="226262045">
    <w:abstractNumId w:val="11"/>
  </w:num>
  <w:num w:numId="6" w16cid:durableId="41103174">
    <w:abstractNumId w:val="4"/>
  </w:num>
  <w:num w:numId="7" w16cid:durableId="2102289243">
    <w:abstractNumId w:val="2"/>
  </w:num>
  <w:num w:numId="8" w16cid:durableId="1119639259">
    <w:abstractNumId w:val="0"/>
  </w:num>
  <w:num w:numId="9" w16cid:durableId="1652057607">
    <w:abstractNumId w:val="1"/>
  </w:num>
  <w:num w:numId="10" w16cid:durableId="1132987951">
    <w:abstractNumId w:val="5"/>
  </w:num>
  <w:num w:numId="11" w16cid:durableId="1708946702">
    <w:abstractNumId w:val="10"/>
  </w:num>
  <w:num w:numId="12" w16cid:durableId="455178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DD"/>
    <w:rsid w:val="00005920"/>
    <w:rsid w:val="00006872"/>
    <w:rsid w:val="00007D74"/>
    <w:rsid w:val="00012BE3"/>
    <w:rsid w:val="000179EA"/>
    <w:rsid w:val="000225ED"/>
    <w:rsid w:val="00030287"/>
    <w:rsid w:val="00032F30"/>
    <w:rsid w:val="00036A8E"/>
    <w:rsid w:val="000436DE"/>
    <w:rsid w:val="0005062A"/>
    <w:rsid w:val="00051C8F"/>
    <w:rsid w:val="00054369"/>
    <w:rsid w:val="00056933"/>
    <w:rsid w:val="00063738"/>
    <w:rsid w:val="000660E4"/>
    <w:rsid w:val="00071C2F"/>
    <w:rsid w:val="000855A3"/>
    <w:rsid w:val="000A4AAF"/>
    <w:rsid w:val="000B4150"/>
    <w:rsid w:val="000B4204"/>
    <w:rsid w:val="000C0B66"/>
    <w:rsid w:val="000C2EE1"/>
    <w:rsid w:val="000C5037"/>
    <w:rsid w:val="000C6CE9"/>
    <w:rsid w:val="000C7D5D"/>
    <w:rsid w:val="000D0927"/>
    <w:rsid w:val="000D19CD"/>
    <w:rsid w:val="000D2845"/>
    <w:rsid w:val="000D55F9"/>
    <w:rsid w:val="000E1FDF"/>
    <w:rsid w:val="000F7ED0"/>
    <w:rsid w:val="001121DD"/>
    <w:rsid w:val="00116589"/>
    <w:rsid w:val="0012780D"/>
    <w:rsid w:val="00130E75"/>
    <w:rsid w:val="001340FC"/>
    <w:rsid w:val="001359EB"/>
    <w:rsid w:val="00136B1D"/>
    <w:rsid w:val="0016077D"/>
    <w:rsid w:val="0016110B"/>
    <w:rsid w:val="0016124A"/>
    <w:rsid w:val="001647CF"/>
    <w:rsid w:val="001655E4"/>
    <w:rsid w:val="00182001"/>
    <w:rsid w:val="001834F3"/>
    <w:rsid w:val="0018727F"/>
    <w:rsid w:val="00187330"/>
    <w:rsid w:val="001904D9"/>
    <w:rsid w:val="00191A41"/>
    <w:rsid w:val="0019551C"/>
    <w:rsid w:val="001B1982"/>
    <w:rsid w:val="001B3878"/>
    <w:rsid w:val="001D609C"/>
    <w:rsid w:val="001E4431"/>
    <w:rsid w:val="00217E5D"/>
    <w:rsid w:val="0022260F"/>
    <w:rsid w:val="00225C97"/>
    <w:rsid w:val="002314B2"/>
    <w:rsid w:val="002356A1"/>
    <w:rsid w:val="0024384D"/>
    <w:rsid w:val="002533E3"/>
    <w:rsid w:val="002613BE"/>
    <w:rsid w:val="00264849"/>
    <w:rsid w:val="00280089"/>
    <w:rsid w:val="00280AEC"/>
    <w:rsid w:val="00280FA3"/>
    <w:rsid w:val="00290E3B"/>
    <w:rsid w:val="00291E44"/>
    <w:rsid w:val="002959DC"/>
    <w:rsid w:val="002A13BF"/>
    <w:rsid w:val="002A5068"/>
    <w:rsid w:val="002B5591"/>
    <w:rsid w:val="002D769E"/>
    <w:rsid w:val="002E0BE1"/>
    <w:rsid w:val="002E6F22"/>
    <w:rsid w:val="002F2036"/>
    <w:rsid w:val="003015CA"/>
    <w:rsid w:val="003311CB"/>
    <w:rsid w:val="00332546"/>
    <w:rsid w:val="0035788E"/>
    <w:rsid w:val="00357C8B"/>
    <w:rsid w:val="00363F82"/>
    <w:rsid w:val="003836C0"/>
    <w:rsid w:val="0038705E"/>
    <w:rsid w:val="00397ACE"/>
    <w:rsid w:val="003C04C4"/>
    <w:rsid w:val="003E6719"/>
    <w:rsid w:val="003F1E1B"/>
    <w:rsid w:val="00412EB8"/>
    <w:rsid w:val="00426E5A"/>
    <w:rsid w:val="00440C4A"/>
    <w:rsid w:val="00441D26"/>
    <w:rsid w:val="004553C5"/>
    <w:rsid w:val="004639D2"/>
    <w:rsid w:val="00470005"/>
    <w:rsid w:val="00476283"/>
    <w:rsid w:val="0048333F"/>
    <w:rsid w:val="00485152"/>
    <w:rsid w:val="00493FAC"/>
    <w:rsid w:val="004B1BB1"/>
    <w:rsid w:val="004B2290"/>
    <w:rsid w:val="004B621A"/>
    <w:rsid w:val="004C2336"/>
    <w:rsid w:val="004C2B9C"/>
    <w:rsid w:val="004C325B"/>
    <w:rsid w:val="004C42B4"/>
    <w:rsid w:val="004C5CB5"/>
    <w:rsid w:val="004C5DF9"/>
    <w:rsid w:val="004E0C68"/>
    <w:rsid w:val="004F2760"/>
    <w:rsid w:val="00515BCA"/>
    <w:rsid w:val="00526DA6"/>
    <w:rsid w:val="00527F70"/>
    <w:rsid w:val="00537277"/>
    <w:rsid w:val="005511E3"/>
    <w:rsid w:val="00566BAC"/>
    <w:rsid w:val="00571C82"/>
    <w:rsid w:val="00572258"/>
    <w:rsid w:val="00590520"/>
    <w:rsid w:val="005928D4"/>
    <w:rsid w:val="005936B9"/>
    <w:rsid w:val="005A2851"/>
    <w:rsid w:val="005B00A1"/>
    <w:rsid w:val="005B58AA"/>
    <w:rsid w:val="005D1B83"/>
    <w:rsid w:val="005D2025"/>
    <w:rsid w:val="005D525C"/>
    <w:rsid w:val="005D662D"/>
    <w:rsid w:val="005D71D5"/>
    <w:rsid w:val="005E4804"/>
    <w:rsid w:val="005E6B5D"/>
    <w:rsid w:val="006012E4"/>
    <w:rsid w:val="006037DB"/>
    <w:rsid w:val="00606FA3"/>
    <w:rsid w:val="006165F7"/>
    <w:rsid w:val="00616F75"/>
    <w:rsid w:val="00617765"/>
    <w:rsid w:val="0063110A"/>
    <w:rsid w:val="0063380A"/>
    <w:rsid w:val="00641D09"/>
    <w:rsid w:val="00643C37"/>
    <w:rsid w:val="00655DDA"/>
    <w:rsid w:val="0066186A"/>
    <w:rsid w:val="00670102"/>
    <w:rsid w:val="00674301"/>
    <w:rsid w:val="00677788"/>
    <w:rsid w:val="00682422"/>
    <w:rsid w:val="00686F6F"/>
    <w:rsid w:val="006A430C"/>
    <w:rsid w:val="006A4C14"/>
    <w:rsid w:val="006B11C9"/>
    <w:rsid w:val="006C16A6"/>
    <w:rsid w:val="006C6A71"/>
    <w:rsid w:val="006D0507"/>
    <w:rsid w:val="006E17B2"/>
    <w:rsid w:val="006E2013"/>
    <w:rsid w:val="006E313B"/>
    <w:rsid w:val="006E5CAF"/>
    <w:rsid w:val="00712EBC"/>
    <w:rsid w:val="00714A65"/>
    <w:rsid w:val="00732226"/>
    <w:rsid w:val="0073434E"/>
    <w:rsid w:val="00743A4D"/>
    <w:rsid w:val="00747A4C"/>
    <w:rsid w:val="00754318"/>
    <w:rsid w:val="00766A19"/>
    <w:rsid w:val="00777B88"/>
    <w:rsid w:val="00777CB5"/>
    <w:rsid w:val="00777DB3"/>
    <w:rsid w:val="00791FCC"/>
    <w:rsid w:val="007A3C63"/>
    <w:rsid w:val="007A6C88"/>
    <w:rsid w:val="007A7BC6"/>
    <w:rsid w:val="007B43BD"/>
    <w:rsid w:val="007D65B4"/>
    <w:rsid w:val="007E59A7"/>
    <w:rsid w:val="007F13DF"/>
    <w:rsid w:val="007F24BC"/>
    <w:rsid w:val="007F45E3"/>
    <w:rsid w:val="007F5626"/>
    <w:rsid w:val="00806AC6"/>
    <w:rsid w:val="00810244"/>
    <w:rsid w:val="008161CB"/>
    <w:rsid w:val="00842349"/>
    <w:rsid w:val="00865C4C"/>
    <w:rsid w:val="00866016"/>
    <w:rsid w:val="00875F1C"/>
    <w:rsid w:val="008779B4"/>
    <w:rsid w:val="00877C3C"/>
    <w:rsid w:val="008A09C4"/>
    <w:rsid w:val="008A607A"/>
    <w:rsid w:val="008D1885"/>
    <w:rsid w:val="008D7BCE"/>
    <w:rsid w:val="008E2BAD"/>
    <w:rsid w:val="008E2FA2"/>
    <w:rsid w:val="008E77CC"/>
    <w:rsid w:val="009014ED"/>
    <w:rsid w:val="009028CC"/>
    <w:rsid w:val="00917E59"/>
    <w:rsid w:val="00920280"/>
    <w:rsid w:val="00923A3F"/>
    <w:rsid w:val="00930EB5"/>
    <w:rsid w:val="0093403A"/>
    <w:rsid w:val="009428FF"/>
    <w:rsid w:val="009506A1"/>
    <w:rsid w:val="00952462"/>
    <w:rsid w:val="009607F2"/>
    <w:rsid w:val="00971672"/>
    <w:rsid w:val="0098626E"/>
    <w:rsid w:val="009A39E3"/>
    <w:rsid w:val="009A4976"/>
    <w:rsid w:val="009B7729"/>
    <w:rsid w:val="009D1049"/>
    <w:rsid w:val="009F3905"/>
    <w:rsid w:val="00A05F87"/>
    <w:rsid w:val="00A10C9B"/>
    <w:rsid w:val="00A15156"/>
    <w:rsid w:val="00A15787"/>
    <w:rsid w:val="00A174BD"/>
    <w:rsid w:val="00A31996"/>
    <w:rsid w:val="00A43248"/>
    <w:rsid w:val="00A475AA"/>
    <w:rsid w:val="00A543BF"/>
    <w:rsid w:val="00A57966"/>
    <w:rsid w:val="00A61BEC"/>
    <w:rsid w:val="00A67EB7"/>
    <w:rsid w:val="00A91542"/>
    <w:rsid w:val="00AA1375"/>
    <w:rsid w:val="00AA6867"/>
    <w:rsid w:val="00AB5E46"/>
    <w:rsid w:val="00AB6601"/>
    <w:rsid w:val="00AD4E70"/>
    <w:rsid w:val="00AE07E5"/>
    <w:rsid w:val="00AE6FC2"/>
    <w:rsid w:val="00B02CCD"/>
    <w:rsid w:val="00B06BF5"/>
    <w:rsid w:val="00B128A3"/>
    <w:rsid w:val="00B136C7"/>
    <w:rsid w:val="00B22794"/>
    <w:rsid w:val="00B22F78"/>
    <w:rsid w:val="00B26484"/>
    <w:rsid w:val="00B41A88"/>
    <w:rsid w:val="00B41ACB"/>
    <w:rsid w:val="00B4401F"/>
    <w:rsid w:val="00B47636"/>
    <w:rsid w:val="00B51AAA"/>
    <w:rsid w:val="00B56383"/>
    <w:rsid w:val="00B6561F"/>
    <w:rsid w:val="00B877FF"/>
    <w:rsid w:val="00B94AE8"/>
    <w:rsid w:val="00BA5004"/>
    <w:rsid w:val="00BB7E9E"/>
    <w:rsid w:val="00BC6808"/>
    <w:rsid w:val="00BD3FFE"/>
    <w:rsid w:val="00BE399D"/>
    <w:rsid w:val="00BF5D10"/>
    <w:rsid w:val="00BF6DE0"/>
    <w:rsid w:val="00C04FE8"/>
    <w:rsid w:val="00C11716"/>
    <w:rsid w:val="00C120B3"/>
    <w:rsid w:val="00C17C6E"/>
    <w:rsid w:val="00C207D4"/>
    <w:rsid w:val="00C57234"/>
    <w:rsid w:val="00C64215"/>
    <w:rsid w:val="00C703CE"/>
    <w:rsid w:val="00C73312"/>
    <w:rsid w:val="00C76858"/>
    <w:rsid w:val="00C771D1"/>
    <w:rsid w:val="00C814A6"/>
    <w:rsid w:val="00CB4D03"/>
    <w:rsid w:val="00CB5830"/>
    <w:rsid w:val="00CC24AA"/>
    <w:rsid w:val="00CC6083"/>
    <w:rsid w:val="00CD227E"/>
    <w:rsid w:val="00CE110D"/>
    <w:rsid w:val="00CE140E"/>
    <w:rsid w:val="00CF1856"/>
    <w:rsid w:val="00CF1B75"/>
    <w:rsid w:val="00CF7CB1"/>
    <w:rsid w:val="00D227C6"/>
    <w:rsid w:val="00D25E5F"/>
    <w:rsid w:val="00D35517"/>
    <w:rsid w:val="00D3736E"/>
    <w:rsid w:val="00D41BAE"/>
    <w:rsid w:val="00D42A28"/>
    <w:rsid w:val="00D4388D"/>
    <w:rsid w:val="00D44E3D"/>
    <w:rsid w:val="00D558B8"/>
    <w:rsid w:val="00D56929"/>
    <w:rsid w:val="00D66686"/>
    <w:rsid w:val="00D6732B"/>
    <w:rsid w:val="00D94FB0"/>
    <w:rsid w:val="00DA52A5"/>
    <w:rsid w:val="00DC0D0E"/>
    <w:rsid w:val="00DD3DEE"/>
    <w:rsid w:val="00DD6A8B"/>
    <w:rsid w:val="00DE7653"/>
    <w:rsid w:val="00DF05B0"/>
    <w:rsid w:val="00DF2070"/>
    <w:rsid w:val="00E02FEB"/>
    <w:rsid w:val="00E1678D"/>
    <w:rsid w:val="00E25217"/>
    <w:rsid w:val="00E30BDB"/>
    <w:rsid w:val="00E31DB3"/>
    <w:rsid w:val="00E5781D"/>
    <w:rsid w:val="00E64154"/>
    <w:rsid w:val="00E65E8C"/>
    <w:rsid w:val="00E66C44"/>
    <w:rsid w:val="00E739BB"/>
    <w:rsid w:val="00E774BA"/>
    <w:rsid w:val="00E959BC"/>
    <w:rsid w:val="00EA4A8C"/>
    <w:rsid w:val="00EB762F"/>
    <w:rsid w:val="00EB7A18"/>
    <w:rsid w:val="00ED23FE"/>
    <w:rsid w:val="00EE0E54"/>
    <w:rsid w:val="00EF1C1B"/>
    <w:rsid w:val="00EF3006"/>
    <w:rsid w:val="00F00889"/>
    <w:rsid w:val="00F112FF"/>
    <w:rsid w:val="00F12740"/>
    <w:rsid w:val="00F2392E"/>
    <w:rsid w:val="00F27ED9"/>
    <w:rsid w:val="00F30366"/>
    <w:rsid w:val="00F31023"/>
    <w:rsid w:val="00F32873"/>
    <w:rsid w:val="00F34E2A"/>
    <w:rsid w:val="00F3527C"/>
    <w:rsid w:val="00F36663"/>
    <w:rsid w:val="00F412BC"/>
    <w:rsid w:val="00F44E29"/>
    <w:rsid w:val="00F62121"/>
    <w:rsid w:val="00F63FBE"/>
    <w:rsid w:val="00F6560B"/>
    <w:rsid w:val="00F7358D"/>
    <w:rsid w:val="00F77D81"/>
    <w:rsid w:val="00F8173A"/>
    <w:rsid w:val="00F95D4F"/>
    <w:rsid w:val="00FA62F5"/>
    <w:rsid w:val="00FC2C2B"/>
    <w:rsid w:val="00FC3B2C"/>
    <w:rsid w:val="00FD67EC"/>
    <w:rsid w:val="00FD7ACC"/>
    <w:rsid w:val="00FF20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C51D9"/>
  <w15:chartTrackingRefBased/>
  <w15:docId w15:val="{67C3A392-8731-4640-B70D-CEC5D6DE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73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AA68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6B11C9"/>
    <w:pPr>
      <w:keepNext/>
      <w:keepLines/>
      <w:spacing w:before="40" w:after="0"/>
      <w:outlineLvl w:val="2"/>
    </w:pPr>
    <w:rPr>
      <w:rFonts w:asciiTheme="majorHAnsi" w:eastAsiaTheme="majorEastAsia" w:hAnsiTheme="majorHAnsi" w:cstheme="majorBidi"/>
      <w:color w:val="44546A" w:themeColor="text2"/>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ecomwebmail-msonormal">
    <w:name w:val="onecomwebmail-msonormal"/>
    <w:basedOn w:val="Standaard"/>
    <w:rsid w:val="006E17B2"/>
    <w:pPr>
      <w:spacing w:before="100" w:beforeAutospacing="1" w:after="100" w:afterAutospacing="1"/>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F36663"/>
    <w:pPr>
      <w:ind w:left="720"/>
      <w:contextualSpacing/>
    </w:pPr>
  </w:style>
  <w:style w:type="paragraph" w:customStyle="1" w:styleId="Standaard1">
    <w:name w:val="Standaard1"/>
    <w:rsid w:val="00A475AA"/>
    <w:pPr>
      <w:spacing w:before="100" w:beforeAutospacing="1" w:after="100" w:afterAutospacing="1" w:line="256" w:lineRule="auto"/>
    </w:pPr>
    <w:rPr>
      <w:rFonts w:ascii="Calibri" w:eastAsia="Times New Roman" w:hAnsi="Calibri" w:cs="Times New Roman"/>
      <w:sz w:val="24"/>
      <w:szCs w:val="24"/>
      <w:lang w:eastAsia="nl-NL"/>
    </w:rPr>
  </w:style>
  <w:style w:type="paragraph" w:styleId="Normaalweb">
    <w:name w:val="Normal (Web)"/>
    <w:basedOn w:val="Standaard"/>
    <w:uiPriority w:val="99"/>
    <w:unhideWhenUsed/>
    <w:rsid w:val="003C04C4"/>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C04C4"/>
    <w:rPr>
      <w:b/>
      <w:bCs/>
    </w:rPr>
  </w:style>
  <w:style w:type="character" w:styleId="Hyperlink">
    <w:name w:val="Hyperlink"/>
    <w:basedOn w:val="Standaardalinea-lettertype"/>
    <w:uiPriority w:val="99"/>
    <w:unhideWhenUsed/>
    <w:rsid w:val="00923A3F"/>
    <w:rPr>
      <w:color w:val="0563C1" w:themeColor="hyperlink"/>
      <w:u w:val="single"/>
    </w:rPr>
  </w:style>
  <w:style w:type="paragraph" w:styleId="Koptekst">
    <w:name w:val="header"/>
    <w:basedOn w:val="Standaard"/>
    <w:link w:val="KoptekstChar"/>
    <w:uiPriority w:val="99"/>
    <w:unhideWhenUsed/>
    <w:rsid w:val="00515BCA"/>
    <w:pPr>
      <w:tabs>
        <w:tab w:val="center" w:pos="4536"/>
        <w:tab w:val="right" w:pos="9072"/>
      </w:tabs>
      <w:spacing w:after="0"/>
    </w:pPr>
  </w:style>
  <w:style w:type="character" w:customStyle="1" w:styleId="KoptekstChar">
    <w:name w:val="Koptekst Char"/>
    <w:basedOn w:val="Standaardalinea-lettertype"/>
    <w:link w:val="Koptekst"/>
    <w:uiPriority w:val="99"/>
    <w:rsid w:val="00515BCA"/>
  </w:style>
  <w:style w:type="paragraph" w:styleId="Voettekst">
    <w:name w:val="footer"/>
    <w:basedOn w:val="Standaard"/>
    <w:link w:val="VoettekstChar"/>
    <w:uiPriority w:val="99"/>
    <w:unhideWhenUsed/>
    <w:rsid w:val="00515BCA"/>
    <w:pPr>
      <w:tabs>
        <w:tab w:val="center" w:pos="4536"/>
        <w:tab w:val="right" w:pos="9072"/>
      </w:tabs>
      <w:spacing w:after="0"/>
    </w:pPr>
  </w:style>
  <w:style w:type="character" w:customStyle="1" w:styleId="VoettekstChar">
    <w:name w:val="Voettekst Char"/>
    <w:basedOn w:val="Standaardalinea-lettertype"/>
    <w:link w:val="Voettekst"/>
    <w:uiPriority w:val="99"/>
    <w:rsid w:val="00515BCA"/>
  </w:style>
  <w:style w:type="paragraph" w:styleId="Ballontekst">
    <w:name w:val="Balloon Text"/>
    <w:basedOn w:val="Standaard"/>
    <w:link w:val="BallontekstChar"/>
    <w:uiPriority w:val="99"/>
    <w:semiHidden/>
    <w:unhideWhenUsed/>
    <w:rsid w:val="00917E59"/>
    <w:pPr>
      <w:spacing w:after="0"/>
    </w:pPr>
    <w:rPr>
      <w:rFonts w:ascii="Arial" w:hAnsi="Arial" w:cs="Arial"/>
      <w:sz w:val="18"/>
      <w:szCs w:val="18"/>
    </w:rPr>
  </w:style>
  <w:style w:type="character" w:customStyle="1" w:styleId="BallontekstChar">
    <w:name w:val="Ballontekst Char"/>
    <w:basedOn w:val="Standaardalinea-lettertype"/>
    <w:link w:val="Ballontekst"/>
    <w:uiPriority w:val="99"/>
    <w:semiHidden/>
    <w:rsid w:val="00917E59"/>
    <w:rPr>
      <w:rFonts w:ascii="Arial" w:hAnsi="Arial" w:cs="Arial"/>
      <w:sz w:val="18"/>
      <w:szCs w:val="18"/>
    </w:rPr>
  </w:style>
  <w:style w:type="paragraph" w:styleId="Bijschrift">
    <w:name w:val="caption"/>
    <w:basedOn w:val="Standaard"/>
    <w:next w:val="Standaard"/>
    <w:uiPriority w:val="35"/>
    <w:unhideWhenUsed/>
    <w:qFormat/>
    <w:rsid w:val="0016110B"/>
    <w:pPr>
      <w:spacing w:after="200"/>
    </w:pPr>
    <w:rPr>
      <w:i/>
      <w:iCs/>
      <w:color w:val="44546A" w:themeColor="text2"/>
      <w:sz w:val="18"/>
      <w:szCs w:val="18"/>
    </w:rPr>
  </w:style>
  <w:style w:type="table" w:styleId="Tabelraster">
    <w:name w:val="Table Grid"/>
    <w:basedOn w:val="Standaardtabel"/>
    <w:uiPriority w:val="39"/>
    <w:rsid w:val="009202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22794"/>
    <w:rPr>
      <w:color w:val="605E5C"/>
      <w:shd w:val="clear" w:color="auto" w:fill="E1DFDD"/>
    </w:rPr>
  </w:style>
  <w:style w:type="character" w:customStyle="1" w:styleId="onecomwebmail-size">
    <w:name w:val="onecomwebmail-size"/>
    <w:basedOn w:val="Standaardalinea-lettertype"/>
    <w:rsid w:val="00F34E2A"/>
  </w:style>
  <w:style w:type="character" w:customStyle="1" w:styleId="Kop3Char">
    <w:name w:val="Kop 3 Char"/>
    <w:basedOn w:val="Standaardalinea-lettertype"/>
    <w:link w:val="Kop3"/>
    <w:uiPriority w:val="9"/>
    <w:rsid w:val="006B11C9"/>
    <w:rPr>
      <w:rFonts w:asciiTheme="majorHAnsi" w:eastAsiaTheme="majorEastAsia" w:hAnsiTheme="majorHAnsi" w:cstheme="majorBidi"/>
      <w:color w:val="44546A" w:themeColor="text2"/>
      <w:sz w:val="24"/>
      <w:szCs w:val="24"/>
    </w:rPr>
  </w:style>
  <w:style w:type="character" w:customStyle="1" w:styleId="Kop2Char">
    <w:name w:val="Kop 2 Char"/>
    <w:basedOn w:val="Standaardalinea-lettertype"/>
    <w:link w:val="Kop2"/>
    <w:uiPriority w:val="9"/>
    <w:semiHidden/>
    <w:rsid w:val="00AA6867"/>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CB5830"/>
    <w:pPr>
      <w:spacing w:after="0"/>
    </w:pPr>
  </w:style>
  <w:style w:type="character" w:styleId="GevolgdeHyperlink">
    <w:name w:val="FollowedHyperlink"/>
    <w:basedOn w:val="Standaardalinea-lettertype"/>
    <w:uiPriority w:val="99"/>
    <w:semiHidden/>
    <w:unhideWhenUsed/>
    <w:rsid w:val="00643C37"/>
    <w:rPr>
      <w:color w:val="954F72" w:themeColor="followedHyperlink"/>
      <w:u w:val="single"/>
    </w:rPr>
  </w:style>
  <w:style w:type="character" w:customStyle="1" w:styleId="Kop1Char">
    <w:name w:val="Kop 1 Char"/>
    <w:basedOn w:val="Standaardalinea-lettertype"/>
    <w:link w:val="Kop1"/>
    <w:uiPriority w:val="9"/>
    <w:rsid w:val="00D6732B"/>
    <w:rPr>
      <w:rFonts w:asciiTheme="majorHAnsi" w:eastAsiaTheme="majorEastAsia" w:hAnsiTheme="majorHAnsi" w:cstheme="majorBidi"/>
      <w:color w:val="2F5496" w:themeColor="accent1" w:themeShade="BF"/>
      <w:sz w:val="32"/>
      <w:szCs w:val="32"/>
    </w:rPr>
  </w:style>
  <w:style w:type="character" w:customStyle="1" w:styleId="verse">
    <w:name w:val="verse"/>
    <w:basedOn w:val="Standaardalinea-lettertype"/>
    <w:rsid w:val="00BA5004"/>
  </w:style>
  <w:style w:type="character" w:customStyle="1" w:styleId="onecomwebmail-gmail-apple-converted-space">
    <w:name w:val="onecomwebmail-gmail-apple-converted-space"/>
    <w:basedOn w:val="Standaardalinea-lettertype"/>
    <w:rsid w:val="00566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8022">
      <w:bodyDiv w:val="1"/>
      <w:marLeft w:val="0"/>
      <w:marRight w:val="0"/>
      <w:marTop w:val="0"/>
      <w:marBottom w:val="0"/>
      <w:divBdr>
        <w:top w:val="none" w:sz="0" w:space="0" w:color="auto"/>
        <w:left w:val="none" w:sz="0" w:space="0" w:color="auto"/>
        <w:bottom w:val="none" w:sz="0" w:space="0" w:color="auto"/>
        <w:right w:val="none" w:sz="0" w:space="0" w:color="auto"/>
      </w:divBdr>
    </w:div>
    <w:div w:id="133253771">
      <w:bodyDiv w:val="1"/>
      <w:marLeft w:val="0"/>
      <w:marRight w:val="0"/>
      <w:marTop w:val="0"/>
      <w:marBottom w:val="0"/>
      <w:divBdr>
        <w:top w:val="none" w:sz="0" w:space="0" w:color="auto"/>
        <w:left w:val="none" w:sz="0" w:space="0" w:color="auto"/>
        <w:bottom w:val="none" w:sz="0" w:space="0" w:color="auto"/>
        <w:right w:val="none" w:sz="0" w:space="0" w:color="auto"/>
      </w:divBdr>
      <w:divsChild>
        <w:div w:id="739519057">
          <w:marLeft w:val="0"/>
          <w:marRight w:val="0"/>
          <w:marTop w:val="0"/>
          <w:marBottom w:val="0"/>
          <w:divBdr>
            <w:top w:val="none" w:sz="0" w:space="0" w:color="auto"/>
            <w:left w:val="none" w:sz="0" w:space="0" w:color="auto"/>
            <w:bottom w:val="none" w:sz="0" w:space="0" w:color="auto"/>
            <w:right w:val="none" w:sz="0" w:space="0" w:color="auto"/>
          </w:divBdr>
          <w:divsChild>
            <w:div w:id="1681543365">
              <w:marLeft w:val="0"/>
              <w:marRight w:val="0"/>
              <w:marTop w:val="0"/>
              <w:marBottom w:val="0"/>
              <w:divBdr>
                <w:top w:val="none" w:sz="0" w:space="0" w:color="auto"/>
                <w:left w:val="none" w:sz="0" w:space="0" w:color="auto"/>
                <w:bottom w:val="none" w:sz="0" w:space="0" w:color="auto"/>
                <w:right w:val="none" w:sz="0" w:space="0" w:color="auto"/>
              </w:divBdr>
              <w:divsChild>
                <w:div w:id="2139300648">
                  <w:marLeft w:val="0"/>
                  <w:marRight w:val="0"/>
                  <w:marTop w:val="0"/>
                  <w:marBottom w:val="0"/>
                  <w:divBdr>
                    <w:top w:val="none" w:sz="0" w:space="0" w:color="auto"/>
                    <w:left w:val="none" w:sz="0" w:space="0" w:color="auto"/>
                    <w:bottom w:val="none" w:sz="0" w:space="0" w:color="auto"/>
                    <w:right w:val="none" w:sz="0" w:space="0" w:color="auto"/>
                  </w:divBdr>
                </w:div>
                <w:div w:id="1319727952">
                  <w:marLeft w:val="0"/>
                  <w:marRight w:val="0"/>
                  <w:marTop w:val="0"/>
                  <w:marBottom w:val="0"/>
                  <w:divBdr>
                    <w:top w:val="none" w:sz="0" w:space="0" w:color="auto"/>
                    <w:left w:val="none" w:sz="0" w:space="0" w:color="auto"/>
                    <w:bottom w:val="none" w:sz="0" w:space="0" w:color="auto"/>
                    <w:right w:val="none" w:sz="0" w:space="0" w:color="auto"/>
                  </w:divBdr>
                </w:div>
                <w:div w:id="1720544572">
                  <w:marLeft w:val="0"/>
                  <w:marRight w:val="0"/>
                  <w:marTop w:val="0"/>
                  <w:marBottom w:val="0"/>
                  <w:divBdr>
                    <w:top w:val="none" w:sz="0" w:space="0" w:color="auto"/>
                    <w:left w:val="none" w:sz="0" w:space="0" w:color="auto"/>
                    <w:bottom w:val="none" w:sz="0" w:space="0" w:color="auto"/>
                    <w:right w:val="none" w:sz="0" w:space="0" w:color="auto"/>
                  </w:divBdr>
                </w:div>
                <w:div w:id="833181389">
                  <w:marLeft w:val="0"/>
                  <w:marRight w:val="0"/>
                  <w:marTop w:val="0"/>
                  <w:marBottom w:val="0"/>
                  <w:divBdr>
                    <w:top w:val="none" w:sz="0" w:space="0" w:color="auto"/>
                    <w:left w:val="none" w:sz="0" w:space="0" w:color="auto"/>
                    <w:bottom w:val="none" w:sz="0" w:space="0" w:color="auto"/>
                    <w:right w:val="none" w:sz="0" w:space="0" w:color="auto"/>
                  </w:divBdr>
                </w:div>
                <w:div w:id="683245490">
                  <w:marLeft w:val="0"/>
                  <w:marRight w:val="0"/>
                  <w:marTop w:val="0"/>
                  <w:marBottom w:val="0"/>
                  <w:divBdr>
                    <w:top w:val="none" w:sz="0" w:space="0" w:color="auto"/>
                    <w:left w:val="none" w:sz="0" w:space="0" w:color="auto"/>
                    <w:bottom w:val="none" w:sz="0" w:space="0" w:color="auto"/>
                    <w:right w:val="none" w:sz="0" w:space="0" w:color="auto"/>
                  </w:divBdr>
                </w:div>
                <w:div w:id="2084570381">
                  <w:marLeft w:val="0"/>
                  <w:marRight w:val="0"/>
                  <w:marTop w:val="0"/>
                  <w:marBottom w:val="0"/>
                  <w:divBdr>
                    <w:top w:val="none" w:sz="0" w:space="0" w:color="auto"/>
                    <w:left w:val="none" w:sz="0" w:space="0" w:color="auto"/>
                    <w:bottom w:val="none" w:sz="0" w:space="0" w:color="auto"/>
                    <w:right w:val="none" w:sz="0" w:space="0" w:color="auto"/>
                  </w:divBdr>
                </w:div>
                <w:div w:id="1147160558">
                  <w:marLeft w:val="0"/>
                  <w:marRight w:val="0"/>
                  <w:marTop w:val="0"/>
                  <w:marBottom w:val="0"/>
                  <w:divBdr>
                    <w:top w:val="none" w:sz="0" w:space="0" w:color="auto"/>
                    <w:left w:val="none" w:sz="0" w:space="0" w:color="auto"/>
                    <w:bottom w:val="none" w:sz="0" w:space="0" w:color="auto"/>
                    <w:right w:val="none" w:sz="0" w:space="0" w:color="auto"/>
                  </w:divBdr>
                </w:div>
                <w:div w:id="533926028">
                  <w:marLeft w:val="0"/>
                  <w:marRight w:val="0"/>
                  <w:marTop w:val="0"/>
                  <w:marBottom w:val="0"/>
                  <w:divBdr>
                    <w:top w:val="none" w:sz="0" w:space="0" w:color="auto"/>
                    <w:left w:val="none" w:sz="0" w:space="0" w:color="auto"/>
                    <w:bottom w:val="none" w:sz="0" w:space="0" w:color="auto"/>
                    <w:right w:val="none" w:sz="0" w:space="0" w:color="auto"/>
                  </w:divBdr>
                </w:div>
                <w:div w:id="1753773785">
                  <w:marLeft w:val="0"/>
                  <w:marRight w:val="0"/>
                  <w:marTop w:val="0"/>
                  <w:marBottom w:val="0"/>
                  <w:divBdr>
                    <w:top w:val="none" w:sz="0" w:space="0" w:color="auto"/>
                    <w:left w:val="none" w:sz="0" w:space="0" w:color="auto"/>
                    <w:bottom w:val="none" w:sz="0" w:space="0" w:color="auto"/>
                    <w:right w:val="none" w:sz="0" w:space="0" w:color="auto"/>
                  </w:divBdr>
                </w:div>
                <w:div w:id="95058646">
                  <w:marLeft w:val="0"/>
                  <w:marRight w:val="0"/>
                  <w:marTop w:val="0"/>
                  <w:marBottom w:val="0"/>
                  <w:divBdr>
                    <w:top w:val="none" w:sz="0" w:space="0" w:color="auto"/>
                    <w:left w:val="none" w:sz="0" w:space="0" w:color="auto"/>
                    <w:bottom w:val="none" w:sz="0" w:space="0" w:color="auto"/>
                    <w:right w:val="none" w:sz="0" w:space="0" w:color="auto"/>
                  </w:divBdr>
                </w:div>
                <w:div w:id="130635108">
                  <w:marLeft w:val="0"/>
                  <w:marRight w:val="0"/>
                  <w:marTop w:val="0"/>
                  <w:marBottom w:val="0"/>
                  <w:divBdr>
                    <w:top w:val="none" w:sz="0" w:space="0" w:color="auto"/>
                    <w:left w:val="none" w:sz="0" w:space="0" w:color="auto"/>
                    <w:bottom w:val="none" w:sz="0" w:space="0" w:color="auto"/>
                    <w:right w:val="none" w:sz="0" w:space="0" w:color="auto"/>
                  </w:divBdr>
                </w:div>
                <w:div w:id="201866730">
                  <w:marLeft w:val="0"/>
                  <w:marRight w:val="0"/>
                  <w:marTop w:val="0"/>
                  <w:marBottom w:val="0"/>
                  <w:divBdr>
                    <w:top w:val="none" w:sz="0" w:space="0" w:color="auto"/>
                    <w:left w:val="none" w:sz="0" w:space="0" w:color="auto"/>
                    <w:bottom w:val="none" w:sz="0" w:space="0" w:color="auto"/>
                    <w:right w:val="none" w:sz="0" w:space="0" w:color="auto"/>
                  </w:divBdr>
                </w:div>
                <w:div w:id="13353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77987">
      <w:bodyDiv w:val="1"/>
      <w:marLeft w:val="0"/>
      <w:marRight w:val="0"/>
      <w:marTop w:val="0"/>
      <w:marBottom w:val="0"/>
      <w:divBdr>
        <w:top w:val="none" w:sz="0" w:space="0" w:color="auto"/>
        <w:left w:val="none" w:sz="0" w:space="0" w:color="auto"/>
        <w:bottom w:val="none" w:sz="0" w:space="0" w:color="auto"/>
        <w:right w:val="none" w:sz="0" w:space="0" w:color="auto"/>
      </w:divBdr>
    </w:div>
    <w:div w:id="250503483">
      <w:bodyDiv w:val="1"/>
      <w:marLeft w:val="0"/>
      <w:marRight w:val="0"/>
      <w:marTop w:val="0"/>
      <w:marBottom w:val="0"/>
      <w:divBdr>
        <w:top w:val="none" w:sz="0" w:space="0" w:color="auto"/>
        <w:left w:val="none" w:sz="0" w:space="0" w:color="auto"/>
        <w:bottom w:val="none" w:sz="0" w:space="0" w:color="auto"/>
        <w:right w:val="none" w:sz="0" w:space="0" w:color="auto"/>
      </w:divBdr>
    </w:div>
    <w:div w:id="457378272">
      <w:bodyDiv w:val="1"/>
      <w:marLeft w:val="0"/>
      <w:marRight w:val="0"/>
      <w:marTop w:val="0"/>
      <w:marBottom w:val="0"/>
      <w:divBdr>
        <w:top w:val="none" w:sz="0" w:space="0" w:color="auto"/>
        <w:left w:val="none" w:sz="0" w:space="0" w:color="auto"/>
        <w:bottom w:val="none" w:sz="0" w:space="0" w:color="auto"/>
        <w:right w:val="none" w:sz="0" w:space="0" w:color="auto"/>
      </w:divBdr>
    </w:div>
    <w:div w:id="469057661">
      <w:bodyDiv w:val="1"/>
      <w:marLeft w:val="0"/>
      <w:marRight w:val="0"/>
      <w:marTop w:val="0"/>
      <w:marBottom w:val="0"/>
      <w:divBdr>
        <w:top w:val="none" w:sz="0" w:space="0" w:color="auto"/>
        <w:left w:val="none" w:sz="0" w:space="0" w:color="auto"/>
        <w:bottom w:val="none" w:sz="0" w:space="0" w:color="auto"/>
        <w:right w:val="none" w:sz="0" w:space="0" w:color="auto"/>
      </w:divBdr>
    </w:div>
    <w:div w:id="655840821">
      <w:bodyDiv w:val="1"/>
      <w:marLeft w:val="0"/>
      <w:marRight w:val="0"/>
      <w:marTop w:val="0"/>
      <w:marBottom w:val="0"/>
      <w:divBdr>
        <w:top w:val="none" w:sz="0" w:space="0" w:color="auto"/>
        <w:left w:val="none" w:sz="0" w:space="0" w:color="auto"/>
        <w:bottom w:val="none" w:sz="0" w:space="0" w:color="auto"/>
        <w:right w:val="none" w:sz="0" w:space="0" w:color="auto"/>
      </w:divBdr>
    </w:div>
    <w:div w:id="660694660">
      <w:bodyDiv w:val="1"/>
      <w:marLeft w:val="0"/>
      <w:marRight w:val="0"/>
      <w:marTop w:val="0"/>
      <w:marBottom w:val="0"/>
      <w:divBdr>
        <w:top w:val="none" w:sz="0" w:space="0" w:color="auto"/>
        <w:left w:val="none" w:sz="0" w:space="0" w:color="auto"/>
        <w:bottom w:val="none" w:sz="0" w:space="0" w:color="auto"/>
        <w:right w:val="none" w:sz="0" w:space="0" w:color="auto"/>
      </w:divBdr>
    </w:div>
    <w:div w:id="798769251">
      <w:bodyDiv w:val="1"/>
      <w:marLeft w:val="0"/>
      <w:marRight w:val="0"/>
      <w:marTop w:val="0"/>
      <w:marBottom w:val="0"/>
      <w:divBdr>
        <w:top w:val="none" w:sz="0" w:space="0" w:color="auto"/>
        <w:left w:val="none" w:sz="0" w:space="0" w:color="auto"/>
        <w:bottom w:val="none" w:sz="0" w:space="0" w:color="auto"/>
        <w:right w:val="none" w:sz="0" w:space="0" w:color="auto"/>
      </w:divBdr>
    </w:div>
    <w:div w:id="885332035">
      <w:bodyDiv w:val="1"/>
      <w:marLeft w:val="0"/>
      <w:marRight w:val="0"/>
      <w:marTop w:val="0"/>
      <w:marBottom w:val="0"/>
      <w:divBdr>
        <w:top w:val="none" w:sz="0" w:space="0" w:color="auto"/>
        <w:left w:val="none" w:sz="0" w:space="0" w:color="auto"/>
        <w:bottom w:val="none" w:sz="0" w:space="0" w:color="auto"/>
        <w:right w:val="none" w:sz="0" w:space="0" w:color="auto"/>
      </w:divBdr>
    </w:div>
    <w:div w:id="941255886">
      <w:bodyDiv w:val="1"/>
      <w:marLeft w:val="0"/>
      <w:marRight w:val="0"/>
      <w:marTop w:val="0"/>
      <w:marBottom w:val="0"/>
      <w:divBdr>
        <w:top w:val="none" w:sz="0" w:space="0" w:color="auto"/>
        <w:left w:val="none" w:sz="0" w:space="0" w:color="auto"/>
        <w:bottom w:val="none" w:sz="0" w:space="0" w:color="auto"/>
        <w:right w:val="none" w:sz="0" w:space="0" w:color="auto"/>
      </w:divBdr>
      <w:divsChild>
        <w:div w:id="1765802070">
          <w:marLeft w:val="0"/>
          <w:marRight w:val="0"/>
          <w:marTop w:val="0"/>
          <w:marBottom w:val="0"/>
          <w:divBdr>
            <w:top w:val="none" w:sz="0" w:space="0" w:color="auto"/>
            <w:left w:val="none" w:sz="0" w:space="0" w:color="auto"/>
            <w:bottom w:val="none" w:sz="0" w:space="0" w:color="auto"/>
            <w:right w:val="none" w:sz="0" w:space="0" w:color="auto"/>
          </w:divBdr>
        </w:div>
        <w:div w:id="1530869526">
          <w:marLeft w:val="0"/>
          <w:marRight w:val="0"/>
          <w:marTop w:val="0"/>
          <w:marBottom w:val="0"/>
          <w:divBdr>
            <w:top w:val="none" w:sz="0" w:space="0" w:color="auto"/>
            <w:left w:val="none" w:sz="0" w:space="0" w:color="auto"/>
            <w:bottom w:val="none" w:sz="0" w:space="0" w:color="auto"/>
            <w:right w:val="none" w:sz="0" w:space="0" w:color="auto"/>
          </w:divBdr>
        </w:div>
        <w:div w:id="1790514389">
          <w:marLeft w:val="0"/>
          <w:marRight w:val="0"/>
          <w:marTop w:val="0"/>
          <w:marBottom w:val="0"/>
          <w:divBdr>
            <w:top w:val="none" w:sz="0" w:space="0" w:color="auto"/>
            <w:left w:val="none" w:sz="0" w:space="0" w:color="auto"/>
            <w:bottom w:val="none" w:sz="0" w:space="0" w:color="auto"/>
            <w:right w:val="none" w:sz="0" w:space="0" w:color="auto"/>
          </w:divBdr>
        </w:div>
        <w:div w:id="1014458441">
          <w:marLeft w:val="0"/>
          <w:marRight w:val="0"/>
          <w:marTop w:val="0"/>
          <w:marBottom w:val="0"/>
          <w:divBdr>
            <w:top w:val="none" w:sz="0" w:space="0" w:color="auto"/>
            <w:left w:val="none" w:sz="0" w:space="0" w:color="auto"/>
            <w:bottom w:val="none" w:sz="0" w:space="0" w:color="auto"/>
            <w:right w:val="none" w:sz="0" w:space="0" w:color="auto"/>
          </w:divBdr>
        </w:div>
        <w:div w:id="1283879129">
          <w:marLeft w:val="0"/>
          <w:marRight w:val="0"/>
          <w:marTop w:val="0"/>
          <w:marBottom w:val="0"/>
          <w:divBdr>
            <w:top w:val="none" w:sz="0" w:space="0" w:color="auto"/>
            <w:left w:val="none" w:sz="0" w:space="0" w:color="auto"/>
            <w:bottom w:val="none" w:sz="0" w:space="0" w:color="auto"/>
            <w:right w:val="none" w:sz="0" w:space="0" w:color="auto"/>
          </w:divBdr>
        </w:div>
        <w:div w:id="1429306808">
          <w:marLeft w:val="0"/>
          <w:marRight w:val="0"/>
          <w:marTop w:val="0"/>
          <w:marBottom w:val="0"/>
          <w:divBdr>
            <w:top w:val="none" w:sz="0" w:space="0" w:color="auto"/>
            <w:left w:val="none" w:sz="0" w:space="0" w:color="auto"/>
            <w:bottom w:val="none" w:sz="0" w:space="0" w:color="auto"/>
            <w:right w:val="none" w:sz="0" w:space="0" w:color="auto"/>
          </w:divBdr>
        </w:div>
        <w:div w:id="610549763">
          <w:marLeft w:val="0"/>
          <w:marRight w:val="0"/>
          <w:marTop w:val="0"/>
          <w:marBottom w:val="0"/>
          <w:divBdr>
            <w:top w:val="none" w:sz="0" w:space="0" w:color="auto"/>
            <w:left w:val="none" w:sz="0" w:space="0" w:color="auto"/>
            <w:bottom w:val="none" w:sz="0" w:space="0" w:color="auto"/>
            <w:right w:val="none" w:sz="0" w:space="0" w:color="auto"/>
          </w:divBdr>
        </w:div>
        <w:div w:id="1147356520">
          <w:marLeft w:val="0"/>
          <w:marRight w:val="0"/>
          <w:marTop w:val="0"/>
          <w:marBottom w:val="0"/>
          <w:divBdr>
            <w:top w:val="none" w:sz="0" w:space="0" w:color="auto"/>
            <w:left w:val="none" w:sz="0" w:space="0" w:color="auto"/>
            <w:bottom w:val="none" w:sz="0" w:space="0" w:color="auto"/>
            <w:right w:val="none" w:sz="0" w:space="0" w:color="auto"/>
          </w:divBdr>
        </w:div>
        <w:div w:id="1162964059">
          <w:marLeft w:val="0"/>
          <w:marRight w:val="0"/>
          <w:marTop w:val="0"/>
          <w:marBottom w:val="0"/>
          <w:divBdr>
            <w:top w:val="none" w:sz="0" w:space="0" w:color="auto"/>
            <w:left w:val="none" w:sz="0" w:space="0" w:color="auto"/>
            <w:bottom w:val="none" w:sz="0" w:space="0" w:color="auto"/>
            <w:right w:val="none" w:sz="0" w:space="0" w:color="auto"/>
          </w:divBdr>
        </w:div>
        <w:div w:id="287779699">
          <w:marLeft w:val="0"/>
          <w:marRight w:val="0"/>
          <w:marTop w:val="0"/>
          <w:marBottom w:val="0"/>
          <w:divBdr>
            <w:top w:val="none" w:sz="0" w:space="0" w:color="auto"/>
            <w:left w:val="none" w:sz="0" w:space="0" w:color="auto"/>
            <w:bottom w:val="none" w:sz="0" w:space="0" w:color="auto"/>
            <w:right w:val="none" w:sz="0" w:space="0" w:color="auto"/>
          </w:divBdr>
        </w:div>
        <w:div w:id="2032609908">
          <w:marLeft w:val="0"/>
          <w:marRight w:val="0"/>
          <w:marTop w:val="0"/>
          <w:marBottom w:val="0"/>
          <w:divBdr>
            <w:top w:val="none" w:sz="0" w:space="0" w:color="auto"/>
            <w:left w:val="none" w:sz="0" w:space="0" w:color="auto"/>
            <w:bottom w:val="none" w:sz="0" w:space="0" w:color="auto"/>
            <w:right w:val="none" w:sz="0" w:space="0" w:color="auto"/>
          </w:divBdr>
        </w:div>
        <w:div w:id="1018893117">
          <w:marLeft w:val="0"/>
          <w:marRight w:val="0"/>
          <w:marTop w:val="0"/>
          <w:marBottom w:val="0"/>
          <w:divBdr>
            <w:top w:val="none" w:sz="0" w:space="0" w:color="auto"/>
            <w:left w:val="none" w:sz="0" w:space="0" w:color="auto"/>
            <w:bottom w:val="none" w:sz="0" w:space="0" w:color="auto"/>
            <w:right w:val="none" w:sz="0" w:space="0" w:color="auto"/>
          </w:divBdr>
        </w:div>
        <w:div w:id="653149373">
          <w:marLeft w:val="0"/>
          <w:marRight w:val="0"/>
          <w:marTop w:val="0"/>
          <w:marBottom w:val="0"/>
          <w:divBdr>
            <w:top w:val="none" w:sz="0" w:space="0" w:color="auto"/>
            <w:left w:val="none" w:sz="0" w:space="0" w:color="auto"/>
            <w:bottom w:val="none" w:sz="0" w:space="0" w:color="auto"/>
            <w:right w:val="none" w:sz="0" w:space="0" w:color="auto"/>
          </w:divBdr>
        </w:div>
        <w:div w:id="768239493">
          <w:marLeft w:val="0"/>
          <w:marRight w:val="0"/>
          <w:marTop w:val="0"/>
          <w:marBottom w:val="0"/>
          <w:divBdr>
            <w:top w:val="none" w:sz="0" w:space="0" w:color="auto"/>
            <w:left w:val="none" w:sz="0" w:space="0" w:color="auto"/>
            <w:bottom w:val="none" w:sz="0" w:space="0" w:color="auto"/>
            <w:right w:val="none" w:sz="0" w:space="0" w:color="auto"/>
          </w:divBdr>
        </w:div>
        <w:div w:id="1959945318">
          <w:marLeft w:val="0"/>
          <w:marRight w:val="0"/>
          <w:marTop w:val="0"/>
          <w:marBottom w:val="0"/>
          <w:divBdr>
            <w:top w:val="none" w:sz="0" w:space="0" w:color="auto"/>
            <w:left w:val="none" w:sz="0" w:space="0" w:color="auto"/>
            <w:bottom w:val="none" w:sz="0" w:space="0" w:color="auto"/>
            <w:right w:val="none" w:sz="0" w:space="0" w:color="auto"/>
          </w:divBdr>
        </w:div>
        <w:div w:id="1179468476">
          <w:marLeft w:val="0"/>
          <w:marRight w:val="0"/>
          <w:marTop w:val="0"/>
          <w:marBottom w:val="0"/>
          <w:divBdr>
            <w:top w:val="none" w:sz="0" w:space="0" w:color="auto"/>
            <w:left w:val="none" w:sz="0" w:space="0" w:color="auto"/>
            <w:bottom w:val="none" w:sz="0" w:space="0" w:color="auto"/>
            <w:right w:val="none" w:sz="0" w:space="0" w:color="auto"/>
          </w:divBdr>
        </w:div>
        <w:div w:id="902835214">
          <w:marLeft w:val="0"/>
          <w:marRight w:val="0"/>
          <w:marTop w:val="0"/>
          <w:marBottom w:val="0"/>
          <w:divBdr>
            <w:top w:val="none" w:sz="0" w:space="0" w:color="auto"/>
            <w:left w:val="none" w:sz="0" w:space="0" w:color="auto"/>
            <w:bottom w:val="none" w:sz="0" w:space="0" w:color="auto"/>
            <w:right w:val="none" w:sz="0" w:space="0" w:color="auto"/>
          </w:divBdr>
        </w:div>
        <w:div w:id="863901702">
          <w:marLeft w:val="0"/>
          <w:marRight w:val="0"/>
          <w:marTop w:val="0"/>
          <w:marBottom w:val="0"/>
          <w:divBdr>
            <w:top w:val="none" w:sz="0" w:space="0" w:color="auto"/>
            <w:left w:val="none" w:sz="0" w:space="0" w:color="auto"/>
            <w:bottom w:val="none" w:sz="0" w:space="0" w:color="auto"/>
            <w:right w:val="none" w:sz="0" w:space="0" w:color="auto"/>
          </w:divBdr>
        </w:div>
        <w:div w:id="1007828864">
          <w:marLeft w:val="0"/>
          <w:marRight w:val="0"/>
          <w:marTop w:val="0"/>
          <w:marBottom w:val="0"/>
          <w:divBdr>
            <w:top w:val="none" w:sz="0" w:space="0" w:color="auto"/>
            <w:left w:val="none" w:sz="0" w:space="0" w:color="auto"/>
            <w:bottom w:val="none" w:sz="0" w:space="0" w:color="auto"/>
            <w:right w:val="none" w:sz="0" w:space="0" w:color="auto"/>
          </w:divBdr>
        </w:div>
        <w:div w:id="656492850">
          <w:marLeft w:val="0"/>
          <w:marRight w:val="0"/>
          <w:marTop w:val="0"/>
          <w:marBottom w:val="0"/>
          <w:divBdr>
            <w:top w:val="none" w:sz="0" w:space="0" w:color="auto"/>
            <w:left w:val="none" w:sz="0" w:space="0" w:color="auto"/>
            <w:bottom w:val="none" w:sz="0" w:space="0" w:color="auto"/>
            <w:right w:val="none" w:sz="0" w:space="0" w:color="auto"/>
          </w:divBdr>
        </w:div>
        <w:div w:id="521364022">
          <w:marLeft w:val="0"/>
          <w:marRight w:val="0"/>
          <w:marTop w:val="0"/>
          <w:marBottom w:val="0"/>
          <w:divBdr>
            <w:top w:val="none" w:sz="0" w:space="0" w:color="auto"/>
            <w:left w:val="none" w:sz="0" w:space="0" w:color="auto"/>
            <w:bottom w:val="none" w:sz="0" w:space="0" w:color="auto"/>
            <w:right w:val="none" w:sz="0" w:space="0" w:color="auto"/>
          </w:divBdr>
        </w:div>
        <w:div w:id="1413433474">
          <w:marLeft w:val="0"/>
          <w:marRight w:val="0"/>
          <w:marTop w:val="0"/>
          <w:marBottom w:val="0"/>
          <w:divBdr>
            <w:top w:val="none" w:sz="0" w:space="0" w:color="auto"/>
            <w:left w:val="none" w:sz="0" w:space="0" w:color="auto"/>
            <w:bottom w:val="none" w:sz="0" w:space="0" w:color="auto"/>
            <w:right w:val="none" w:sz="0" w:space="0" w:color="auto"/>
          </w:divBdr>
        </w:div>
        <w:div w:id="811098470">
          <w:marLeft w:val="0"/>
          <w:marRight w:val="0"/>
          <w:marTop w:val="0"/>
          <w:marBottom w:val="0"/>
          <w:divBdr>
            <w:top w:val="none" w:sz="0" w:space="0" w:color="auto"/>
            <w:left w:val="none" w:sz="0" w:space="0" w:color="auto"/>
            <w:bottom w:val="none" w:sz="0" w:space="0" w:color="auto"/>
            <w:right w:val="none" w:sz="0" w:space="0" w:color="auto"/>
          </w:divBdr>
        </w:div>
        <w:div w:id="723675820">
          <w:marLeft w:val="0"/>
          <w:marRight w:val="0"/>
          <w:marTop w:val="0"/>
          <w:marBottom w:val="0"/>
          <w:divBdr>
            <w:top w:val="none" w:sz="0" w:space="0" w:color="auto"/>
            <w:left w:val="none" w:sz="0" w:space="0" w:color="auto"/>
            <w:bottom w:val="none" w:sz="0" w:space="0" w:color="auto"/>
            <w:right w:val="none" w:sz="0" w:space="0" w:color="auto"/>
          </w:divBdr>
        </w:div>
        <w:div w:id="1921480674">
          <w:marLeft w:val="0"/>
          <w:marRight w:val="0"/>
          <w:marTop w:val="0"/>
          <w:marBottom w:val="0"/>
          <w:divBdr>
            <w:top w:val="none" w:sz="0" w:space="0" w:color="auto"/>
            <w:left w:val="none" w:sz="0" w:space="0" w:color="auto"/>
            <w:bottom w:val="none" w:sz="0" w:space="0" w:color="auto"/>
            <w:right w:val="none" w:sz="0" w:space="0" w:color="auto"/>
          </w:divBdr>
        </w:div>
        <w:div w:id="863904902">
          <w:marLeft w:val="0"/>
          <w:marRight w:val="0"/>
          <w:marTop w:val="0"/>
          <w:marBottom w:val="0"/>
          <w:divBdr>
            <w:top w:val="none" w:sz="0" w:space="0" w:color="auto"/>
            <w:left w:val="none" w:sz="0" w:space="0" w:color="auto"/>
            <w:bottom w:val="none" w:sz="0" w:space="0" w:color="auto"/>
            <w:right w:val="none" w:sz="0" w:space="0" w:color="auto"/>
          </w:divBdr>
        </w:div>
        <w:div w:id="1030226859">
          <w:marLeft w:val="0"/>
          <w:marRight w:val="0"/>
          <w:marTop w:val="0"/>
          <w:marBottom w:val="0"/>
          <w:divBdr>
            <w:top w:val="none" w:sz="0" w:space="0" w:color="auto"/>
            <w:left w:val="none" w:sz="0" w:space="0" w:color="auto"/>
            <w:bottom w:val="none" w:sz="0" w:space="0" w:color="auto"/>
            <w:right w:val="none" w:sz="0" w:space="0" w:color="auto"/>
          </w:divBdr>
        </w:div>
        <w:div w:id="890845268">
          <w:marLeft w:val="0"/>
          <w:marRight w:val="0"/>
          <w:marTop w:val="0"/>
          <w:marBottom w:val="0"/>
          <w:divBdr>
            <w:top w:val="none" w:sz="0" w:space="0" w:color="auto"/>
            <w:left w:val="none" w:sz="0" w:space="0" w:color="auto"/>
            <w:bottom w:val="none" w:sz="0" w:space="0" w:color="auto"/>
            <w:right w:val="none" w:sz="0" w:space="0" w:color="auto"/>
          </w:divBdr>
        </w:div>
        <w:div w:id="4409739">
          <w:marLeft w:val="0"/>
          <w:marRight w:val="0"/>
          <w:marTop w:val="0"/>
          <w:marBottom w:val="0"/>
          <w:divBdr>
            <w:top w:val="none" w:sz="0" w:space="0" w:color="auto"/>
            <w:left w:val="none" w:sz="0" w:space="0" w:color="auto"/>
            <w:bottom w:val="none" w:sz="0" w:space="0" w:color="auto"/>
            <w:right w:val="none" w:sz="0" w:space="0" w:color="auto"/>
          </w:divBdr>
        </w:div>
        <w:div w:id="1911651084">
          <w:marLeft w:val="0"/>
          <w:marRight w:val="0"/>
          <w:marTop w:val="0"/>
          <w:marBottom w:val="0"/>
          <w:divBdr>
            <w:top w:val="none" w:sz="0" w:space="0" w:color="auto"/>
            <w:left w:val="none" w:sz="0" w:space="0" w:color="auto"/>
            <w:bottom w:val="none" w:sz="0" w:space="0" w:color="auto"/>
            <w:right w:val="none" w:sz="0" w:space="0" w:color="auto"/>
          </w:divBdr>
        </w:div>
      </w:divsChild>
    </w:div>
    <w:div w:id="1230768659">
      <w:bodyDiv w:val="1"/>
      <w:marLeft w:val="0"/>
      <w:marRight w:val="0"/>
      <w:marTop w:val="0"/>
      <w:marBottom w:val="0"/>
      <w:divBdr>
        <w:top w:val="none" w:sz="0" w:space="0" w:color="auto"/>
        <w:left w:val="none" w:sz="0" w:space="0" w:color="auto"/>
        <w:bottom w:val="none" w:sz="0" w:space="0" w:color="auto"/>
        <w:right w:val="none" w:sz="0" w:space="0" w:color="auto"/>
      </w:divBdr>
      <w:divsChild>
        <w:div w:id="1805583178">
          <w:marLeft w:val="0"/>
          <w:marRight w:val="0"/>
          <w:marTop w:val="0"/>
          <w:marBottom w:val="0"/>
          <w:divBdr>
            <w:top w:val="none" w:sz="0" w:space="0" w:color="auto"/>
            <w:left w:val="none" w:sz="0" w:space="0" w:color="auto"/>
            <w:bottom w:val="none" w:sz="0" w:space="0" w:color="auto"/>
            <w:right w:val="none" w:sz="0" w:space="0" w:color="auto"/>
          </w:divBdr>
        </w:div>
        <w:div w:id="786508717">
          <w:marLeft w:val="0"/>
          <w:marRight w:val="0"/>
          <w:marTop w:val="0"/>
          <w:marBottom w:val="0"/>
          <w:divBdr>
            <w:top w:val="none" w:sz="0" w:space="0" w:color="auto"/>
            <w:left w:val="none" w:sz="0" w:space="0" w:color="auto"/>
            <w:bottom w:val="none" w:sz="0" w:space="0" w:color="auto"/>
            <w:right w:val="none" w:sz="0" w:space="0" w:color="auto"/>
          </w:divBdr>
        </w:div>
        <w:div w:id="608857957">
          <w:marLeft w:val="0"/>
          <w:marRight w:val="0"/>
          <w:marTop w:val="0"/>
          <w:marBottom w:val="0"/>
          <w:divBdr>
            <w:top w:val="none" w:sz="0" w:space="0" w:color="auto"/>
            <w:left w:val="none" w:sz="0" w:space="0" w:color="auto"/>
            <w:bottom w:val="none" w:sz="0" w:space="0" w:color="auto"/>
            <w:right w:val="none" w:sz="0" w:space="0" w:color="auto"/>
          </w:divBdr>
        </w:div>
        <w:div w:id="658849553">
          <w:marLeft w:val="0"/>
          <w:marRight w:val="0"/>
          <w:marTop w:val="0"/>
          <w:marBottom w:val="0"/>
          <w:divBdr>
            <w:top w:val="none" w:sz="0" w:space="0" w:color="auto"/>
            <w:left w:val="none" w:sz="0" w:space="0" w:color="auto"/>
            <w:bottom w:val="none" w:sz="0" w:space="0" w:color="auto"/>
            <w:right w:val="none" w:sz="0" w:space="0" w:color="auto"/>
          </w:divBdr>
        </w:div>
        <w:div w:id="104662732">
          <w:marLeft w:val="0"/>
          <w:marRight w:val="0"/>
          <w:marTop w:val="0"/>
          <w:marBottom w:val="0"/>
          <w:divBdr>
            <w:top w:val="none" w:sz="0" w:space="0" w:color="auto"/>
            <w:left w:val="none" w:sz="0" w:space="0" w:color="auto"/>
            <w:bottom w:val="none" w:sz="0" w:space="0" w:color="auto"/>
            <w:right w:val="none" w:sz="0" w:space="0" w:color="auto"/>
          </w:divBdr>
        </w:div>
        <w:div w:id="1418669865">
          <w:marLeft w:val="0"/>
          <w:marRight w:val="0"/>
          <w:marTop w:val="0"/>
          <w:marBottom w:val="0"/>
          <w:divBdr>
            <w:top w:val="none" w:sz="0" w:space="0" w:color="auto"/>
            <w:left w:val="none" w:sz="0" w:space="0" w:color="auto"/>
            <w:bottom w:val="none" w:sz="0" w:space="0" w:color="auto"/>
            <w:right w:val="none" w:sz="0" w:space="0" w:color="auto"/>
          </w:divBdr>
        </w:div>
        <w:div w:id="1316298590">
          <w:marLeft w:val="0"/>
          <w:marRight w:val="0"/>
          <w:marTop w:val="0"/>
          <w:marBottom w:val="0"/>
          <w:divBdr>
            <w:top w:val="none" w:sz="0" w:space="0" w:color="auto"/>
            <w:left w:val="none" w:sz="0" w:space="0" w:color="auto"/>
            <w:bottom w:val="none" w:sz="0" w:space="0" w:color="auto"/>
            <w:right w:val="none" w:sz="0" w:space="0" w:color="auto"/>
          </w:divBdr>
        </w:div>
        <w:div w:id="1759788372">
          <w:marLeft w:val="0"/>
          <w:marRight w:val="0"/>
          <w:marTop w:val="0"/>
          <w:marBottom w:val="0"/>
          <w:divBdr>
            <w:top w:val="none" w:sz="0" w:space="0" w:color="auto"/>
            <w:left w:val="none" w:sz="0" w:space="0" w:color="auto"/>
            <w:bottom w:val="none" w:sz="0" w:space="0" w:color="auto"/>
            <w:right w:val="none" w:sz="0" w:space="0" w:color="auto"/>
          </w:divBdr>
        </w:div>
        <w:div w:id="1268154257">
          <w:marLeft w:val="0"/>
          <w:marRight w:val="0"/>
          <w:marTop w:val="0"/>
          <w:marBottom w:val="0"/>
          <w:divBdr>
            <w:top w:val="none" w:sz="0" w:space="0" w:color="auto"/>
            <w:left w:val="none" w:sz="0" w:space="0" w:color="auto"/>
            <w:bottom w:val="none" w:sz="0" w:space="0" w:color="auto"/>
            <w:right w:val="none" w:sz="0" w:space="0" w:color="auto"/>
          </w:divBdr>
        </w:div>
        <w:div w:id="517742763">
          <w:marLeft w:val="0"/>
          <w:marRight w:val="0"/>
          <w:marTop w:val="0"/>
          <w:marBottom w:val="0"/>
          <w:divBdr>
            <w:top w:val="none" w:sz="0" w:space="0" w:color="auto"/>
            <w:left w:val="none" w:sz="0" w:space="0" w:color="auto"/>
            <w:bottom w:val="none" w:sz="0" w:space="0" w:color="auto"/>
            <w:right w:val="none" w:sz="0" w:space="0" w:color="auto"/>
          </w:divBdr>
        </w:div>
      </w:divsChild>
    </w:div>
    <w:div w:id="1448354720">
      <w:bodyDiv w:val="1"/>
      <w:marLeft w:val="0"/>
      <w:marRight w:val="0"/>
      <w:marTop w:val="0"/>
      <w:marBottom w:val="0"/>
      <w:divBdr>
        <w:top w:val="none" w:sz="0" w:space="0" w:color="auto"/>
        <w:left w:val="none" w:sz="0" w:space="0" w:color="auto"/>
        <w:bottom w:val="none" w:sz="0" w:space="0" w:color="auto"/>
        <w:right w:val="none" w:sz="0" w:space="0" w:color="auto"/>
      </w:divBdr>
    </w:div>
    <w:div w:id="1791196908">
      <w:bodyDiv w:val="1"/>
      <w:marLeft w:val="0"/>
      <w:marRight w:val="0"/>
      <w:marTop w:val="0"/>
      <w:marBottom w:val="0"/>
      <w:divBdr>
        <w:top w:val="none" w:sz="0" w:space="0" w:color="auto"/>
        <w:left w:val="none" w:sz="0" w:space="0" w:color="auto"/>
        <w:bottom w:val="none" w:sz="0" w:space="0" w:color="auto"/>
        <w:right w:val="none" w:sz="0" w:space="0" w:color="auto"/>
      </w:divBdr>
      <w:divsChild>
        <w:div w:id="1253734982">
          <w:marLeft w:val="0"/>
          <w:marRight w:val="0"/>
          <w:marTop w:val="0"/>
          <w:marBottom w:val="0"/>
          <w:divBdr>
            <w:top w:val="none" w:sz="0" w:space="0" w:color="auto"/>
            <w:left w:val="none" w:sz="0" w:space="0" w:color="auto"/>
            <w:bottom w:val="none" w:sz="0" w:space="0" w:color="auto"/>
            <w:right w:val="none" w:sz="0" w:space="0" w:color="auto"/>
          </w:divBdr>
          <w:divsChild>
            <w:div w:id="818768708">
              <w:marLeft w:val="0"/>
              <w:marRight w:val="0"/>
              <w:marTop w:val="0"/>
              <w:marBottom w:val="0"/>
              <w:divBdr>
                <w:top w:val="none" w:sz="0" w:space="0" w:color="auto"/>
                <w:left w:val="none" w:sz="0" w:space="0" w:color="auto"/>
                <w:bottom w:val="none" w:sz="0" w:space="0" w:color="auto"/>
                <w:right w:val="none" w:sz="0" w:space="0" w:color="auto"/>
              </w:divBdr>
              <w:divsChild>
                <w:div w:id="1899248263">
                  <w:marLeft w:val="0"/>
                  <w:marRight w:val="0"/>
                  <w:marTop w:val="0"/>
                  <w:marBottom w:val="0"/>
                  <w:divBdr>
                    <w:top w:val="none" w:sz="0" w:space="0" w:color="auto"/>
                    <w:left w:val="none" w:sz="0" w:space="0" w:color="auto"/>
                    <w:bottom w:val="none" w:sz="0" w:space="0" w:color="auto"/>
                    <w:right w:val="none" w:sz="0" w:space="0" w:color="auto"/>
                  </w:divBdr>
                </w:div>
                <w:div w:id="1676957154">
                  <w:marLeft w:val="0"/>
                  <w:marRight w:val="0"/>
                  <w:marTop w:val="0"/>
                  <w:marBottom w:val="0"/>
                  <w:divBdr>
                    <w:top w:val="none" w:sz="0" w:space="0" w:color="auto"/>
                    <w:left w:val="none" w:sz="0" w:space="0" w:color="auto"/>
                    <w:bottom w:val="none" w:sz="0" w:space="0" w:color="auto"/>
                    <w:right w:val="none" w:sz="0" w:space="0" w:color="auto"/>
                  </w:divBdr>
                </w:div>
                <w:div w:id="1425419876">
                  <w:marLeft w:val="0"/>
                  <w:marRight w:val="0"/>
                  <w:marTop w:val="0"/>
                  <w:marBottom w:val="0"/>
                  <w:divBdr>
                    <w:top w:val="none" w:sz="0" w:space="0" w:color="auto"/>
                    <w:left w:val="none" w:sz="0" w:space="0" w:color="auto"/>
                    <w:bottom w:val="none" w:sz="0" w:space="0" w:color="auto"/>
                    <w:right w:val="none" w:sz="0" w:space="0" w:color="auto"/>
                  </w:divBdr>
                </w:div>
                <w:div w:id="1273903621">
                  <w:marLeft w:val="0"/>
                  <w:marRight w:val="0"/>
                  <w:marTop w:val="0"/>
                  <w:marBottom w:val="0"/>
                  <w:divBdr>
                    <w:top w:val="none" w:sz="0" w:space="0" w:color="auto"/>
                    <w:left w:val="none" w:sz="0" w:space="0" w:color="auto"/>
                    <w:bottom w:val="none" w:sz="0" w:space="0" w:color="auto"/>
                    <w:right w:val="none" w:sz="0" w:space="0" w:color="auto"/>
                  </w:divBdr>
                </w:div>
                <w:div w:id="1858495007">
                  <w:marLeft w:val="0"/>
                  <w:marRight w:val="0"/>
                  <w:marTop w:val="0"/>
                  <w:marBottom w:val="0"/>
                  <w:divBdr>
                    <w:top w:val="none" w:sz="0" w:space="0" w:color="auto"/>
                    <w:left w:val="none" w:sz="0" w:space="0" w:color="auto"/>
                    <w:bottom w:val="none" w:sz="0" w:space="0" w:color="auto"/>
                    <w:right w:val="none" w:sz="0" w:space="0" w:color="auto"/>
                  </w:divBdr>
                </w:div>
                <w:div w:id="1454784811">
                  <w:marLeft w:val="0"/>
                  <w:marRight w:val="0"/>
                  <w:marTop w:val="0"/>
                  <w:marBottom w:val="0"/>
                  <w:divBdr>
                    <w:top w:val="none" w:sz="0" w:space="0" w:color="auto"/>
                    <w:left w:val="none" w:sz="0" w:space="0" w:color="auto"/>
                    <w:bottom w:val="none" w:sz="0" w:space="0" w:color="auto"/>
                    <w:right w:val="none" w:sz="0" w:space="0" w:color="auto"/>
                  </w:divBdr>
                </w:div>
                <w:div w:id="989216767">
                  <w:marLeft w:val="0"/>
                  <w:marRight w:val="0"/>
                  <w:marTop w:val="0"/>
                  <w:marBottom w:val="0"/>
                  <w:divBdr>
                    <w:top w:val="none" w:sz="0" w:space="0" w:color="auto"/>
                    <w:left w:val="none" w:sz="0" w:space="0" w:color="auto"/>
                    <w:bottom w:val="none" w:sz="0" w:space="0" w:color="auto"/>
                    <w:right w:val="none" w:sz="0" w:space="0" w:color="auto"/>
                  </w:divBdr>
                </w:div>
                <w:div w:id="688990551">
                  <w:marLeft w:val="0"/>
                  <w:marRight w:val="0"/>
                  <w:marTop w:val="0"/>
                  <w:marBottom w:val="0"/>
                  <w:divBdr>
                    <w:top w:val="none" w:sz="0" w:space="0" w:color="auto"/>
                    <w:left w:val="none" w:sz="0" w:space="0" w:color="auto"/>
                    <w:bottom w:val="none" w:sz="0" w:space="0" w:color="auto"/>
                    <w:right w:val="none" w:sz="0" w:space="0" w:color="auto"/>
                  </w:divBdr>
                </w:div>
                <w:div w:id="2077165944">
                  <w:marLeft w:val="0"/>
                  <w:marRight w:val="0"/>
                  <w:marTop w:val="0"/>
                  <w:marBottom w:val="0"/>
                  <w:divBdr>
                    <w:top w:val="none" w:sz="0" w:space="0" w:color="auto"/>
                    <w:left w:val="none" w:sz="0" w:space="0" w:color="auto"/>
                    <w:bottom w:val="none" w:sz="0" w:space="0" w:color="auto"/>
                    <w:right w:val="none" w:sz="0" w:space="0" w:color="auto"/>
                  </w:divBdr>
                </w:div>
                <w:div w:id="1471171815">
                  <w:marLeft w:val="0"/>
                  <w:marRight w:val="0"/>
                  <w:marTop w:val="0"/>
                  <w:marBottom w:val="0"/>
                  <w:divBdr>
                    <w:top w:val="none" w:sz="0" w:space="0" w:color="auto"/>
                    <w:left w:val="none" w:sz="0" w:space="0" w:color="auto"/>
                    <w:bottom w:val="none" w:sz="0" w:space="0" w:color="auto"/>
                    <w:right w:val="none" w:sz="0" w:space="0" w:color="auto"/>
                  </w:divBdr>
                </w:div>
                <w:div w:id="1795827666">
                  <w:marLeft w:val="0"/>
                  <w:marRight w:val="0"/>
                  <w:marTop w:val="0"/>
                  <w:marBottom w:val="0"/>
                  <w:divBdr>
                    <w:top w:val="none" w:sz="0" w:space="0" w:color="auto"/>
                    <w:left w:val="none" w:sz="0" w:space="0" w:color="auto"/>
                    <w:bottom w:val="none" w:sz="0" w:space="0" w:color="auto"/>
                    <w:right w:val="none" w:sz="0" w:space="0" w:color="auto"/>
                  </w:divBdr>
                </w:div>
                <w:div w:id="668489013">
                  <w:marLeft w:val="0"/>
                  <w:marRight w:val="0"/>
                  <w:marTop w:val="0"/>
                  <w:marBottom w:val="0"/>
                  <w:divBdr>
                    <w:top w:val="none" w:sz="0" w:space="0" w:color="auto"/>
                    <w:left w:val="none" w:sz="0" w:space="0" w:color="auto"/>
                    <w:bottom w:val="none" w:sz="0" w:space="0" w:color="auto"/>
                    <w:right w:val="none" w:sz="0" w:space="0" w:color="auto"/>
                  </w:divBdr>
                </w:div>
                <w:div w:id="1788349621">
                  <w:marLeft w:val="0"/>
                  <w:marRight w:val="0"/>
                  <w:marTop w:val="0"/>
                  <w:marBottom w:val="0"/>
                  <w:divBdr>
                    <w:top w:val="none" w:sz="0" w:space="0" w:color="auto"/>
                    <w:left w:val="none" w:sz="0" w:space="0" w:color="auto"/>
                    <w:bottom w:val="none" w:sz="0" w:space="0" w:color="auto"/>
                    <w:right w:val="none" w:sz="0" w:space="0" w:color="auto"/>
                  </w:divBdr>
                </w:div>
                <w:div w:id="308167234">
                  <w:marLeft w:val="0"/>
                  <w:marRight w:val="0"/>
                  <w:marTop w:val="0"/>
                  <w:marBottom w:val="0"/>
                  <w:divBdr>
                    <w:top w:val="none" w:sz="0" w:space="0" w:color="auto"/>
                    <w:left w:val="none" w:sz="0" w:space="0" w:color="auto"/>
                    <w:bottom w:val="none" w:sz="0" w:space="0" w:color="auto"/>
                    <w:right w:val="none" w:sz="0" w:space="0" w:color="auto"/>
                  </w:divBdr>
                </w:div>
                <w:div w:id="2047172476">
                  <w:marLeft w:val="0"/>
                  <w:marRight w:val="0"/>
                  <w:marTop w:val="0"/>
                  <w:marBottom w:val="0"/>
                  <w:divBdr>
                    <w:top w:val="none" w:sz="0" w:space="0" w:color="auto"/>
                    <w:left w:val="none" w:sz="0" w:space="0" w:color="auto"/>
                    <w:bottom w:val="none" w:sz="0" w:space="0" w:color="auto"/>
                    <w:right w:val="none" w:sz="0" w:space="0" w:color="auto"/>
                  </w:divBdr>
                </w:div>
                <w:div w:id="1296568953">
                  <w:marLeft w:val="0"/>
                  <w:marRight w:val="0"/>
                  <w:marTop w:val="0"/>
                  <w:marBottom w:val="0"/>
                  <w:divBdr>
                    <w:top w:val="none" w:sz="0" w:space="0" w:color="auto"/>
                    <w:left w:val="none" w:sz="0" w:space="0" w:color="auto"/>
                    <w:bottom w:val="none" w:sz="0" w:space="0" w:color="auto"/>
                    <w:right w:val="none" w:sz="0" w:space="0" w:color="auto"/>
                  </w:divBdr>
                </w:div>
                <w:div w:id="814685362">
                  <w:marLeft w:val="0"/>
                  <w:marRight w:val="0"/>
                  <w:marTop w:val="0"/>
                  <w:marBottom w:val="0"/>
                  <w:divBdr>
                    <w:top w:val="none" w:sz="0" w:space="0" w:color="auto"/>
                    <w:left w:val="none" w:sz="0" w:space="0" w:color="auto"/>
                    <w:bottom w:val="none" w:sz="0" w:space="0" w:color="auto"/>
                    <w:right w:val="none" w:sz="0" w:space="0" w:color="auto"/>
                  </w:divBdr>
                </w:div>
                <w:div w:id="1653021414">
                  <w:marLeft w:val="0"/>
                  <w:marRight w:val="0"/>
                  <w:marTop w:val="0"/>
                  <w:marBottom w:val="0"/>
                  <w:divBdr>
                    <w:top w:val="none" w:sz="0" w:space="0" w:color="auto"/>
                    <w:left w:val="none" w:sz="0" w:space="0" w:color="auto"/>
                    <w:bottom w:val="none" w:sz="0" w:space="0" w:color="auto"/>
                    <w:right w:val="none" w:sz="0" w:space="0" w:color="auto"/>
                  </w:divBdr>
                </w:div>
                <w:div w:id="120002506">
                  <w:marLeft w:val="0"/>
                  <w:marRight w:val="0"/>
                  <w:marTop w:val="0"/>
                  <w:marBottom w:val="0"/>
                  <w:divBdr>
                    <w:top w:val="none" w:sz="0" w:space="0" w:color="auto"/>
                    <w:left w:val="none" w:sz="0" w:space="0" w:color="auto"/>
                    <w:bottom w:val="none" w:sz="0" w:space="0" w:color="auto"/>
                    <w:right w:val="none" w:sz="0" w:space="0" w:color="auto"/>
                  </w:divBdr>
                </w:div>
                <w:div w:id="909269026">
                  <w:marLeft w:val="0"/>
                  <w:marRight w:val="0"/>
                  <w:marTop w:val="0"/>
                  <w:marBottom w:val="0"/>
                  <w:divBdr>
                    <w:top w:val="none" w:sz="0" w:space="0" w:color="auto"/>
                    <w:left w:val="none" w:sz="0" w:space="0" w:color="auto"/>
                    <w:bottom w:val="none" w:sz="0" w:space="0" w:color="auto"/>
                    <w:right w:val="none" w:sz="0" w:space="0" w:color="auto"/>
                  </w:divBdr>
                </w:div>
                <w:div w:id="851450845">
                  <w:marLeft w:val="0"/>
                  <w:marRight w:val="0"/>
                  <w:marTop w:val="0"/>
                  <w:marBottom w:val="0"/>
                  <w:divBdr>
                    <w:top w:val="none" w:sz="0" w:space="0" w:color="auto"/>
                    <w:left w:val="none" w:sz="0" w:space="0" w:color="auto"/>
                    <w:bottom w:val="none" w:sz="0" w:space="0" w:color="auto"/>
                    <w:right w:val="none" w:sz="0" w:space="0" w:color="auto"/>
                  </w:divBdr>
                </w:div>
                <w:div w:id="1964263835">
                  <w:marLeft w:val="0"/>
                  <w:marRight w:val="0"/>
                  <w:marTop w:val="0"/>
                  <w:marBottom w:val="0"/>
                  <w:divBdr>
                    <w:top w:val="none" w:sz="0" w:space="0" w:color="auto"/>
                    <w:left w:val="none" w:sz="0" w:space="0" w:color="auto"/>
                    <w:bottom w:val="none" w:sz="0" w:space="0" w:color="auto"/>
                    <w:right w:val="none" w:sz="0" w:space="0" w:color="auto"/>
                  </w:divBdr>
                </w:div>
                <w:div w:id="13146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3916">
      <w:bodyDiv w:val="1"/>
      <w:marLeft w:val="0"/>
      <w:marRight w:val="0"/>
      <w:marTop w:val="0"/>
      <w:marBottom w:val="0"/>
      <w:divBdr>
        <w:top w:val="none" w:sz="0" w:space="0" w:color="auto"/>
        <w:left w:val="none" w:sz="0" w:space="0" w:color="auto"/>
        <w:bottom w:val="none" w:sz="0" w:space="0" w:color="auto"/>
        <w:right w:val="none" w:sz="0" w:space="0" w:color="auto"/>
      </w:divBdr>
    </w:div>
    <w:div w:id="2062363287">
      <w:bodyDiv w:val="1"/>
      <w:marLeft w:val="0"/>
      <w:marRight w:val="0"/>
      <w:marTop w:val="0"/>
      <w:marBottom w:val="0"/>
      <w:divBdr>
        <w:top w:val="none" w:sz="0" w:space="0" w:color="auto"/>
        <w:left w:val="none" w:sz="0" w:space="0" w:color="auto"/>
        <w:bottom w:val="none" w:sz="0" w:space="0" w:color="auto"/>
        <w:right w:val="none" w:sz="0" w:space="0" w:color="auto"/>
      </w:divBdr>
      <w:divsChild>
        <w:div w:id="2023773778">
          <w:marLeft w:val="0"/>
          <w:marRight w:val="0"/>
          <w:marTop w:val="0"/>
          <w:marBottom w:val="0"/>
          <w:divBdr>
            <w:top w:val="none" w:sz="0" w:space="0" w:color="auto"/>
            <w:left w:val="none" w:sz="0" w:space="0" w:color="auto"/>
            <w:bottom w:val="none" w:sz="0" w:space="0" w:color="auto"/>
            <w:right w:val="none" w:sz="0" w:space="0" w:color="auto"/>
          </w:divBdr>
        </w:div>
        <w:div w:id="507642663">
          <w:marLeft w:val="0"/>
          <w:marRight w:val="0"/>
          <w:marTop w:val="0"/>
          <w:marBottom w:val="0"/>
          <w:divBdr>
            <w:top w:val="none" w:sz="0" w:space="0" w:color="auto"/>
            <w:left w:val="none" w:sz="0" w:space="0" w:color="auto"/>
            <w:bottom w:val="none" w:sz="0" w:space="0" w:color="auto"/>
            <w:right w:val="none" w:sz="0" w:space="0" w:color="auto"/>
          </w:divBdr>
        </w:div>
        <w:div w:id="74939416">
          <w:marLeft w:val="0"/>
          <w:marRight w:val="0"/>
          <w:marTop w:val="0"/>
          <w:marBottom w:val="0"/>
          <w:divBdr>
            <w:top w:val="none" w:sz="0" w:space="0" w:color="auto"/>
            <w:left w:val="none" w:sz="0" w:space="0" w:color="auto"/>
            <w:bottom w:val="none" w:sz="0" w:space="0" w:color="auto"/>
            <w:right w:val="none" w:sz="0" w:space="0" w:color="auto"/>
          </w:divBdr>
        </w:div>
        <w:div w:id="1509099930">
          <w:marLeft w:val="0"/>
          <w:marRight w:val="0"/>
          <w:marTop w:val="0"/>
          <w:marBottom w:val="0"/>
          <w:divBdr>
            <w:top w:val="none" w:sz="0" w:space="0" w:color="auto"/>
            <w:left w:val="none" w:sz="0" w:space="0" w:color="auto"/>
            <w:bottom w:val="none" w:sz="0" w:space="0" w:color="auto"/>
            <w:right w:val="none" w:sz="0" w:space="0" w:color="auto"/>
          </w:divBdr>
        </w:div>
        <w:div w:id="1708876001">
          <w:marLeft w:val="0"/>
          <w:marRight w:val="0"/>
          <w:marTop w:val="0"/>
          <w:marBottom w:val="0"/>
          <w:divBdr>
            <w:top w:val="none" w:sz="0" w:space="0" w:color="auto"/>
            <w:left w:val="none" w:sz="0" w:space="0" w:color="auto"/>
            <w:bottom w:val="none" w:sz="0" w:space="0" w:color="auto"/>
            <w:right w:val="none" w:sz="0" w:space="0" w:color="auto"/>
          </w:divBdr>
        </w:div>
        <w:div w:id="732658059">
          <w:marLeft w:val="0"/>
          <w:marRight w:val="0"/>
          <w:marTop w:val="0"/>
          <w:marBottom w:val="0"/>
          <w:divBdr>
            <w:top w:val="none" w:sz="0" w:space="0" w:color="auto"/>
            <w:left w:val="none" w:sz="0" w:space="0" w:color="auto"/>
            <w:bottom w:val="none" w:sz="0" w:space="0" w:color="auto"/>
            <w:right w:val="none" w:sz="0" w:space="0" w:color="auto"/>
          </w:divBdr>
        </w:div>
        <w:div w:id="2051027227">
          <w:marLeft w:val="0"/>
          <w:marRight w:val="0"/>
          <w:marTop w:val="0"/>
          <w:marBottom w:val="0"/>
          <w:divBdr>
            <w:top w:val="none" w:sz="0" w:space="0" w:color="auto"/>
            <w:left w:val="none" w:sz="0" w:space="0" w:color="auto"/>
            <w:bottom w:val="none" w:sz="0" w:space="0" w:color="auto"/>
            <w:right w:val="none" w:sz="0" w:space="0" w:color="auto"/>
          </w:divBdr>
        </w:div>
        <w:div w:id="1681589703">
          <w:marLeft w:val="0"/>
          <w:marRight w:val="0"/>
          <w:marTop w:val="0"/>
          <w:marBottom w:val="0"/>
          <w:divBdr>
            <w:top w:val="none" w:sz="0" w:space="0" w:color="auto"/>
            <w:left w:val="none" w:sz="0" w:space="0" w:color="auto"/>
            <w:bottom w:val="none" w:sz="0" w:space="0" w:color="auto"/>
            <w:right w:val="none" w:sz="0" w:space="0" w:color="auto"/>
          </w:divBdr>
        </w:div>
        <w:div w:id="706490286">
          <w:marLeft w:val="0"/>
          <w:marRight w:val="0"/>
          <w:marTop w:val="0"/>
          <w:marBottom w:val="0"/>
          <w:divBdr>
            <w:top w:val="none" w:sz="0" w:space="0" w:color="auto"/>
            <w:left w:val="none" w:sz="0" w:space="0" w:color="auto"/>
            <w:bottom w:val="none" w:sz="0" w:space="0" w:color="auto"/>
            <w:right w:val="none" w:sz="0" w:space="0" w:color="auto"/>
          </w:divBdr>
        </w:div>
        <w:div w:id="810706507">
          <w:marLeft w:val="0"/>
          <w:marRight w:val="0"/>
          <w:marTop w:val="0"/>
          <w:marBottom w:val="0"/>
          <w:divBdr>
            <w:top w:val="none" w:sz="0" w:space="0" w:color="auto"/>
            <w:left w:val="none" w:sz="0" w:space="0" w:color="auto"/>
            <w:bottom w:val="none" w:sz="0" w:space="0" w:color="auto"/>
            <w:right w:val="none" w:sz="0" w:space="0" w:color="auto"/>
          </w:divBdr>
        </w:div>
        <w:div w:id="1696494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2483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Wonne</dc:creator>
  <cp:keywords/>
  <dc:description/>
  <cp:lastModifiedBy>Heileen</cp:lastModifiedBy>
  <cp:revision>2</cp:revision>
  <cp:lastPrinted>2025-07-27T13:47:00Z</cp:lastPrinted>
  <dcterms:created xsi:type="dcterms:W3CDTF">2025-07-30T07:53:00Z</dcterms:created>
  <dcterms:modified xsi:type="dcterms:W3CDTF">2025-07-30T07:53:00Z</dcterms:modified>
</cp:coreProperties>
</file>